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pptx" ContentType="application/vnd.openxmlformats-officedocument.presentationml.presentation"/>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34518A" w:rsidP="001146C3">
      <w:pPr>
        <w:tabs>
          <w:tab w:val="left" w:pos="1506"/>
        </w:tabs>
        <w:jc w:val="both"/>
        <w:rPr>
          <w:rFonts w:ascii="Arial Narrow" w:hAnsi="Arial Narrow" w:cs="Arial"/>
          <w:sz w:val="22"/>
          <w:szCs w:val="22"/>
          <w:lang w:val="en-GB"/>
        </w:rPr>
      </w:pPr>
      <w:r w:rsidRPr="0034518A">
        <w:rPr>
          <w:rFonts w:ascii="Arial Narrow" w:hAnsi="Arial Narrow" w:cs="Arial"/>
          <w:b/>
          <w:bCs/>
          <w:noProof/>
          <w:sz w:val="22"/>
          <w:szCs w:val="22"/>
        </w:rPr>
        <w:pict>
          <v:shapetype id="_x0000_t202" coordsize="21600,21600" o:spt="202" path="m,l,21600r21600,l21600,xe">
            <v:stroke joinstyle="miter"/>
            <v:path gradientshapeok="t" o:connecttype="rect"/>
          </v:shapetype>
          <v:shape id="Text Box 3" o:spid="_x0000_s1026"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g1owIAAEE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EVC8q7aqeQIrGQWdBr/A+wODTpnvGA1wl0ts&#10;v+2JYRiJ9xLsmCdp6i9/mMDAvIxuT1EiKUBA+zGahpWbHoq9NnzXQYbJ+FLdgXVbHlz1zAao+wnc&#10;01DE8U3xD8HLedj1/PKtfgEAAP//AwBQSwMEFAAGAAgAAAAhANd5NbrgAAAACgEAAA8AAABkcnMv&#10;ZG93bnJldi54bWxMjzFPwzAQhXck/oN1SCyotSkoCSFOFSHKwAK0Wdjc+Egi7HMUO03497gTjKf7&#10;9N73iu1iDTvh6HtHEm7XAhhS43RPrYT6sFtlwHxQpJVxhBJ+0MO2vLwoVK7dTB942oeWxRDyuZLQ&#10;hTDknPumQ6v82g1I8fflRqtCPMeW61HNMdwavhEi4Vb1FBs6NeBTh833frIS3g5hdzPXr8FM2XNd&#10;vVSf9j0dpLy+WqpHYAGX8AfDWT+qQxmdjm4i7ZmRsErTu4hKuBcPwM6A2CRx3VFCkmTAy4L/n1D+&#10;AgAA//8DAFBLAQItABQABgAIAAAAIQC2gziS/gAAAOEBAAATAAAAAAAAAAAAAAAAAAAAAABbQ29u&#10;dGVudF9UeXBlc10ueG1sUEsBAi0AFAAGAAgAAAAhADj9If/WAAAAlAEAAAsAAAAAAAAAAAAAAAAA&#10;LwEAAF9yZWxzLy5yZWxzUEsBAi0AFAAGAAgAAAAhAB5PODWjAgAAQQUAAA4AAAAAAAAAAAAAAAAA&#10;LgIAAGRycy9lMm9Eb2MueG1sUEsBAi0AFAAGAAgAAAAhANd5NbrgAAAACgEAAA8AAAAAAAAAAAAA&#10;AAAA/QQAAGRycy9kb3ducmV2LnhtbFBLBQYAAAAABAAEAPMAAAAKBgAAAAA=&#10;" fillcolor="#8db3e2 [1311]" stroked="f" strokecolor="#cfc">
            <v:textbox inset=",0,,0">
              <w:txbxContent>
                <w:p w:rsidR="00BB0CDB" w:rsidRPr="00BA4E40" w:rsidRDefault="00BB0CDB"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Group 4" o:spid="_x0000_s1027"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P9ePwQAAHwKAAAOAAAAZHJzL2Uyb0RvYy54bWysVm1v2zYQ/j5g/4HQ&#10;d0eSI+sNUYrUdooC3Ras3Q+gJUoiKpEcScdOh/333ZFSnMQtGrQzEIXkkae75+55qKs3x3Eg90wb&#10;LkUVxBdRQJioZcNFVwV/fbpd5AExloqGDlKwKnhgJnhz/esvVwdVsqXs5dAwTcCJMOVBVUFvrSrD&#10;0NQ9G6m5kIoJMLZSj9TCVHdho+kBvI9DuIyiNDxI3Sgta2YMrG68Mbh2/tuW1faPtjXMkqEKIDbr&#10;nto9d/gMr69o2Wmqel5PYdAfiGKkXMBLH11tqKVkr/mZq5HXWhrZ2otajqFsW14zlwNkE0cvsnmn&#10;5V65XLry0KlHmADaFzj9sNv69/s7TXhTBauACDpCidxbSYLQHFRXwo53Wn1Ud9rnB8MPsv5swBy+&#10;tOO885vJ7vCbbMAd3VvpoDm2ekQXkDQ5ugo8PFaAHS2pYTGLl0kGdarBFMdZmq5WvkR1D3XEY1ma&#10;BASsqyifLdvpcBwvl9PRfHWJ1pCW/q0u0ikyTAuazZzwND+H58eeKubKZBCtCc90xvMTJvdWHolL&#10;Bd8NmxBPYo+wDIk6eIyHlQi57qno2I3W8tAz2kB0sUvmyVGfg0En38M5zwsHWFpMUM5YF0U2oZWm&#10;6TO0aKm0se+YHAkOqkADj1yQ9P6DsR7YeQuW1MiBN7d8GNxEd7v1oMk9Bc5dXqZpUfizg+qpX02j&#10;KPI5wVm/3RXrmZ9BkEMVFKvlyuPzzXeAsyh3VIZ6P3MxcgvqMvCxCnLcNfEdUd2KBvKgpaV88GM4&#10;PAjX1KZEZD3G9rg7On64eLEEO9k8AO5aejEB8YNBL/WXgBxASKrA/L2nmgVkeC+gdkWcJKg8bpKs&#10;siVM9FPL7qmFihpcVYENiB+urVervdK86+FNvluEvAFetdwV4xTVFD409/WV4nUJf5NqwOisy7+v&#10;rnDK7jEXr9Djq3yMVH/eqwUInKKW7/jA7YMTa6gjBiXu73iN+OLkRBjoRi9AYMWXEmBQw0wN+W/W&#10;60F2Ept0PuM9QKfy2snRiTdGQbciTqelMyo99xLi9FlUu4GruZ9xPOUPobwQ3q9A6EV9I+v9yIT1&#10;t5RmA0Ahhem5MlD/ko071gCx3je+nkBKYBY2JNLT3Rz/LPObKCqWbxfrVbReJFG2XdwUSbbIom2W&#10;REker+P1v8iNOCn3hgEMdNgoPsUKq2fRfvWamC5UfwG5i8yTdGYUBOTIOYcIPEFIPNXrPwFsRyRj&#10;NbN1j8stKMG0joycDQ7mE7II+qsU7EzyESK8LYpi1vvskf/zLTPL0ysVTEgst0vk1bpzCT/QNjj0&#10;f+iOq/xZDxRRsc23ebJIlukWemCzWdzcrpNFehtnq80lEGMTzz3Q86ZhAvP4+RZw1f2m4t6633nm&#10;IbbiKYy5beb/LjvXBV5f3RDaAOz45QCfOG7n9DmG31BP527X6aPx+j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xemw24QAAAAoBAAAPAAAAZHJzL2Rvd25yZXYueG1sTI/LTsMw&#10;EEX3SPyDNUjsWsc0gSbEqaoKWFWVaJEqdm48TaLGdhS7Sfr3DCvYzePozpl8NZmWDdj7xlkJYh4B&#10;Q1s63dhKwtfhfbYE5oOyWrXOooQbelgV93e5yrQb7ScO+1AxCrE+UxLqELqMc1/WaJSfuw4t7c6u&#10;NypQ21dc92qkcNPypyh65kY1li7UqsNNjeVlfzUSPkY1rhfibdhezpvb9yHZHbcCpXx8mNavwAJO&#10;4Q+GX31Sh4KcTu5qtWethFnykhJKhUjjGBghSbwAdqJJKoAXOf//QvEDAAD//wMAUEsDBAoAAAAA&#10;AAAAIQB1kO9G2RgAANkYAAAUAAAAZHJzL21lZGlhL2ltYWdlMS5wbmeJUE5HDQoaCgAAAA1JSERS&#10;AAAAqgAAASwIAwAAAGQ22MEAAABgUExURfr6+5qwzPmYGxFLimyNtVV9rMzW5K2/1V5laoZxViJU&#10;jPi1YeyTJQAuc9aMMejs84Sev/nNlPzjwtbe6TtaeUBsnqN7SvHz9zFhmAI+hr/M3uDm7v3v3L+F&#10;PgBIkP///9Xani0AAAABYktHRACIBR1IAAAADGNtUFBKQ21wMDcxMgAAAANIAHO8AAAYD0lEQVR4&#10;Xu1di3aruA6F8mppKLSU8mqT///LK/kpQwA5gfTMXfWsmWnAmO1tWZZkAcHlP1OCO5EGbVnXZXtv&#10;MxwU99yjHcKki/LzOcq7pBpKzv3uqHMz1DKLu3N/1qXvz3kcjncg2bz0RqhtGPWAzi39OYoPBHsb&#10;1KybwlSg+yjcZOfWCrdAbeMZoZbePqlvxbJx3Q1QFymVeA8j1h9qOJHQ+c/+GCHwhpptIgVi4yNk&#10;wBfqEDGgRtU/ADXlIM3TI5Be/FgtOwan5+wQpJ5QqwV1SjtwjKBC771YrRnDfxhSP6jJNql94tV5&#10;H1HxaThlCGp+nH3lAzVmkHqM9hfke0Adt0k9aJ2SYsKCmoZYtkk9bkqxoVZgSa0YU8a8Pm5KeUDd&#10;HnuokR9l/nkIQLY9n7Avg4/q8a/LklUW1P6g9dT0aT+ohxh+lPu9oPaN/4h6XsGCOmzOqv7AVUr3&#10;iAW13oLaN8eYqA7ve0Dtz3HrOZi3VN8Bat89gFL2wroqAM1xxpS/AIwrJnV/rnmGxC1j7g81gGjf&#10;Qum7g9coi5Ylq+2i93eg0T8bBR7URVbzR0x9Bfo+qH1ytwTyG2BBDRYF4GgTxdsGuDTXJ1XfsXrK&#10;J261JuteQbNgsB5uTfmzuiAA/yCrSwJwPtyc9mc1WVoAHikBLFm9LPrV3b+mV5eh9s3jsPJYXY6r&#10;PRArD2q8bAU+bsHiQQ3XAgEVr427FwLebVah9o9xAphW8SrUo6MqXh7rZZ3VBxnXOwjAv8Xqeszi&#10;2ACgX8zqMqxpgEetWDwBWGP10KC6v7mywmrf8Hp7t1plKqu1baAHzX/mtsVlJb52fLDST68uQ32c&#10;CcAUgBWojzOueXPiPwS1XA5a/WusLgetztHDohY8AWiXWT18u8pzYV2D2ucHJtf5r1YrAgCuzIPW&#10;K54ALMYsZL7aY6YWE+p6KshjgixMqAuhQJ1f+ZCIIBMqshpFUQ7lE0ueR85WxoF5IFwN8P36/orl&#10;7eft7e10Oj3pcjq9/Xy9PH9KwA+xBDdY/TbY5B8vL19fXz9v9ujb1wvq3Ec42JsCEHy8W2AnSWKU&#10;f74QvD8v+SMMrE2oKCrvrwrtiaxa0efzjxGHr+fj11cW1IuWAwoV6c2/jPS+fdzvkqy3wIMaKCGY&#10;Qj2fP7+MeLzz2rq5R8zmQ8neHCqAtZPs+2YYnAuZUCspltegns8vlljOLW+tswfU87OR2PdbcTCu&#10;40KVInmd1fP5+RG8MqGGcpCXoBKsx8nrTlAJVmaLjBGfVGE2vMXq+WyU1mE6azeouRHXo0RgN6hW&#10;Zb0y2/QVAWaz2ca0QhvGLAUHLbH7QbW0HqRcd4Sa64Xg1XdoefV3hGqVwDESsCPU3BpZ4OK8f3wz&#10;2+Zxyg0FX9KNaRU9vxAvRumt19ePPRUXs+fpmg0QvUgL23qJ78ZveN1vReBCXWY1Up7Az3OuHZhT&#10;ewm+jUu2F9h7oUbKAHx7Bg9RC+tJhAU+tEf2tI8YMKHWCwKgXIDTi3BlDdRn0ax2c5720QhMqOVV&#10;qJGy/3+UI2tUQK78VyUEvw9Vy+aXjgkZzyWvlAaSWH8fqlJPBqldAwzUQMjrb0PVnL7ZOJtm9WSf&#10;vBYRhIdCDWYea644JUgNq2+93c38+HWokdahzyRZSE+rHwI1+HWo2kd9oWlNGv4LgXoBaf1VAfhU&#10;yzwdfmtcf9IcEZCAh0Jt5cqjnWsz/A6pBD/NEXkw1MurmEUaqglRfNLxt0IR0a2s18eyKvWjhhpp&#10;e//LScDTswpmGoX6/liol1dp5skV1KxKDqnaYXmDGhTq9+tDZdVlVc90Z1KZDgCphzwuwDRXHFaN&#10;v+eOv1oTfoDUQ/axuFCl3SEFwIw/Vf/6qKjyq1DptDLGPt1611QL8f0XoCIQM/44f0xRVAuZOGbH&#10;jSsAyvlAqEapolTqog7+CDPrmF0sJlSlAZ5wdTKiSpYqdUwfOST5iglVb1whkcYtsVAVp/rAMQ+1&#10;MqGi1SkKSIDZAzQKQHneViEc8mwTE6px6t/yswmjKGhy//IktoVlOSbtggeV7Ai/2S01hBopoF9O&#10;ztAhGSIcqDb2IOgzm1Qv0aeMVFFGf43V4Pvj1QRJtLzq/0tJOH1hYMUpvfatuUE+Vr0NVhdhCpAk&#10;z8KFekh+yAbU749vUT4GkbIiitEAdAlwae2OyBTnyCoOD8m1NEuAawNSsIc83saFSlLt7IaqnfWQ&#10;IvL8jHktWCD7Jq/2f7jpBqja24OkG8lk/kwTb+SkO532DVljYJE1+aAeYdCsAWhGKcX69AS5Qc9C&#10;llUMG/Du5KkoiFyoNNfSGAGnKFJbAKcXlXElaDbwdwXLhUofELYS8CW1gQhZu8VkC4ltzI89HEEu&#10;VCfX0t1MOTl+i0GsFQVE17+f9th1Y0OluZY2WQUpXcoYVnICUN+f9tjLZEOluZZWAp6epN1/tUis&#10;cId94it8qPThIEur61+7iGVk6/vyIfDeXdhtuA8IG2ldXrFQ4SLUFkjdQ1TZetV96tbu/T+t0Src&#10;sABI3UMB3AbVxCyRtevzX4oCCvU3WGe77LHxBYDIqt2iRqxOjG0yv0BaAeku438Tq582OVgs9yvP&#10;N0jTZg9VxbcBLuQdkcZglZbJ09syrzISs4uo8lm1j7JqTfVmbYFleRWq4m49JRpgy6qBahKqXkja&#10;orMnQORV9Gaf8b8BKg1ZE+flqhBI3neZ/zewavYB3gR5Jg9k6mCjqpJCvc/894Cqnw81678ec5sc&#10;/kNtwUgz/roTqXwB0E/dzrcsok+THH76esEnMcDR+tJBgv0y29nTSkPVq796REB7VwqaUl9KiUEw&#10;Y8cncfhQ5Wplxn8WBPhEj/Xn5+cN/v1BtzVH8/BXoEr+jGe9aqZYdfUbUNVLza7EgRdNazzxK1Al&#10;onkceBUp2Ky7PZPNllXF6jQOvAEUT+/1qns+VAHKLACrZqqLH151z77LmrXAbkQ+IHwLVLisq3Z4&#10;gJQNVT4feiNU+IhAdXcckw/1HlZRFdz9ygs+VMmqmVZLZt/iPLs76s6HKt0So6yYSwBBHpX3mdhs&#10;qIEMr5glYDm6vsTrvbSyoV5k0MoYVo65wtCuKD33qQE+VMmqja6v+f/Xod+5SciHKlk1yQA6us4j&#10;VNW663VSvlDtvFqNVi104K73ifOhqrfa+UvAJ9knvke5ekCVTNmHlZg6IHJEpbvdHvCAKt0AG1pb&#10;CwARAXhxLZu+CesRi/fnuzygqtvPtq02JtbbkxvTwsf34QH+c+f7OmQ+VBO0siGrtfeG6A58Pi0J&#10;iq/u4kOdR4LWw8AK689yLU9n5gaoZBnYtllAYSzGCT1pvQWqNQQ2fQGwxFb2t/2ycW6CapesrXUA&#10;TIYVE8wvHYsPlX6KwabarGxbgbCitlixFfxyR/lQnVfFmeeVljcDcVqBIb6qfb1sghuhnvUTDKtY&#10;0LhdW9P8VIAHVPddgZENry9NcWHbrtmKfsa2B9TpqmQDq1/XwMq+rFrgfhmZfKjzF/BFL3pXSD0a&#10;RjujZt665vVKyb0HKphZ1n8hKYE49ZV4LO7Ay155eYb3QUWwxt3+efmENwfBi4T0C1lOP4uCGnWR&#10;EH2f2Nu9UNGC1dF0FE39IqHTGwBftLn6qh1j+O6o17zaASoOZA4ha3jjEbzwCF57BPl3KzARv3hl&#10;5wBBEB9h5UNd+8CFog+H33151HVeVVAIJ6qHBOwKdcPI1qf111AAqo9x5QGVCWSrWh/rT/eiVeFh&#10;BvChloyPBm7BFOeN6YdQPdQVHypDVllIz/DhFlkAqk9KJh/q6hsYmSBFNSOfAbhrh0yr9dca+mCN&#10;Ep0yGvtsa/4Cq8CrkQGfiOuvQHWfcuPC5UNd/hiLz+BLab3pA4N8qOvvteTABW0nbJQ+uSm7mQ91&#10;8WMsHJRYJyvTVNgoMf+mVDg8rlp/r+U2YOHzDYldArhC6pnADNWXPm6+DVLWUO5pfdPo+yQvXS5L&#10;H2PhQr13O9BDALY/croOukJ9Xw4quuo5+n6s3gu1hxU1zXuMrUZn8ZhTVvkA9mCV8ZHjLVlItA8D&#10;mrVth7NX0MoD6r2sokY1fYm6vDv3HtaqR0rYheZabrHHPu8z1TxYXf/CCRudU/EYy2r9Cye3IfX6&#10;2MTvsurjBfJzAi9HsOqlAjxYZX1B2FMQfFTAL0P1cQd+G6pHiP3/E+rQH1A8nnj1YHVMDiiHxAF8&#10;jKBD6nqwesj9PRr9g+pBFrvqH6tsqjwq/rHqQRa76h+rbKo8Kv6x6kEWu+ofq2yqPCr+sepBFrvq&#10;jqyWvBjveOst3euGCkpchSXpaonHxGF9tBa/pw5cndsjaQz1a7wyDoMhhv+abmQdaTzIsAo5C++i&#10;gUvF7WY5uS7UOi76dKiaKLZxr2DoimYYsrjXx9osKvJsymFcmGhpUMZFUQVtlhdNHZRh0aXmPl1B&#10;fJQgjYsmrXr9GmRgCBuP0yHroin709+5qFEVEWlwKETgNrFp/aGFpfkPuqKzY9FGOf4ICxE/ayzf&#10;ZT65NIIY61DkBEclLmpne1tTqF0k2IoLkqqRSqiZhZoVM0+zjjtDO6IrcAwqcWVJ7hrGkZNfGeQA&#10;NcjpXrvq34YAwC0k1DYn46Sgkl6Fc6gDjCUJQVaiRiU20QcSR4/HpqeiI6Bemp4IsII6m33TAwqq&#10;4kOOqIQ6ktausFqVqkf6GiAvrRIkt7JDUCZaKJSwSFYjKgAS6jzyugR1IJInMJQxeQJlDrWFLb6c&#10;CI24e5iJikRUh/DSOul1AqocAl0E1HqehrsEtSZx+rSIGkjhIuM2hzoA1ErIpypNP8JErIvkMpLN&#10;iWwIQMbI+ADULAGkjnTlDSgdAl7+uQR1dKAmWVZRfTiHGkPzHZ3cVZHCaMOECTLyfruka5qIynSQ&#10;d1XnSn5YxHA7PtR0KgCXdE1W2ySt6zQn6iotwgyGNS7GxOq9GquFwLQpKABln5O2lTCTqajFesKz&#10;nlaZVFBkWgVQ9BHDqj4yiLsnRF21URKDOoWaZEs9RACAzMqSkFWyesB5Oa1acrt1AYgLskwq2JkR&#10;RQ211vM0FvMipiPZiASFse8IP5LghihCAbV2lgClrC7O8n5FVtUSUNNXqGotZFdbvVrFamyDRvQi&#10;o5OhEpIbUFxjI+iUZxRVQq/SI8Cq6HcwTXCYTKsgF2zWkTuJhIxnVvmppjM9kgOeCoBC8qnDVOqD&#10;Sq4poqi5MpAeBRHKN3TIolfiMJtYM3MFDJEs7GIiTUNeFMmQVfoGYIb0RVeFWazmBxo0VR0ELRgp&#10;9g2BpfxMa2bmUBD2BQ7q2BSFUtJBmkDbYMukUaFMjBZq9dUAGmw6sVyoaJNBCenzhmDKhfKwnslg&#10;BKojUp4D/JUFF1HTrDKtVOujmf+takNYmvJoC1eGFVqIIxiZ4pBtfLqpOVtpzWjd/Ydueq9b7NXO&#10;3R3bbuAP6jZH/jX+WPXnbPuKP1a3OfKv4ceqX21/NKtXXLt5UA/ZcCUBBuz8yT5jAOuMaQF/wM9Z&#10;jKVNs0wnrUss4mlbNCrBrLSWpTwXBOXCw7hzqGXV5U3SRZ2NiOjOOgaQWDWbvOu0tVgmHZZJHmWa&#10;5F2T5BExsMFswYoNFjhp+xYmTQOH8zyZ3/tK8lIV5cLhr5ti9gl7iEpMujZCLCTSA1CC2dK7UZcx&#10;AWsEsLRDT2z1AKI4RTOO4DiEPbG8WjyetOAnFCSqpImaGoFxoZ2HNqchCMFhBGGiqTgBBosfPDLn&#10;/Jgb58SxZS8Xc6KifjXGH9D7QNNtJkgTqNAfYxplxeSFDmEezQNAkCtK+GqIdwW3TMgd3VON7kMt&#10;bUVdGhV0Ijiuswq8WZcqmL6dOgmbwm0YW0kKMEN1c4njaIYF+XhQ5pwCwVBTzDVLEwnAkRfVuMsq&#10;BAIJk5O4ZJkHGCicSgD4xr15oUZCXxRfgr1sa4OrTYqBKtWBKQrqSIfqGlQglXQ9mCgsoAXkY2qb&#10;X+IBrHpNtgOVShPczomXaahTDWShzm7kVHWRgM5zGEwqnFizAE2c1pHhAOpQuTPKYToUIDayoXGi&#10;vxXUjIrONVaTnsZpJ82XKLpJMUviAq8VE3AkRuV1SBTRTLfRgZZQw0kYTUIFt3A9ZgXR3LkomtZT&#10;lA3o7VRY0cGuikKKK4U6gFzM2NQHgNW2LeuQfrQLzwmoLWiOcnYpHWPwrJdH7CIiI8FcXSHUFjSW&#10;EFcKFZTjnBoLFTOhimI6jLhkhBBcu7IFQqGC0p9qfdK1pMPcJYA06a4IW4BzLETAgbrOaod7E82c&#10;1a6Bfl976YnDKgjAYt5TCas9FhqVkOIpLgGsqBxcAVj5yImeVtPHmIQAXFM0ExsAtM5iNlko2az7&#10;qbpSwSBQ9zAkFGraz+egGRENtZ5wI6CCJF5JwXT0ERgLzrc+qIGmNCZMvYkEKKhth+NdEWUF67k7&#10;B+m9jF6dCKXUADBN58PrQAWlQ3sTkPuW2tSpiok8a+uuzoFwChVms9NzEzaUM91MuZKqVgkVtoy2&#10;zBVghkhATaCG2gCC1dkVEmOIonY1H7cU8tv3NJZOdi8cqBgxJoIhxvWatLoLEugXQittO9EkwOrs&#10;SkBjlDgQ7goy0Gp7G3R0TAmrMjarilqtUMVvxKzomLXkHY+t+cAmSKDzti97BmO8LlQ0cA2+kNjQ&#10;lNWA7FpiE3K2oBk8EeOJuVASJZCQfS+7TxGASFIaMtJkPV0gBvARFNbU2QPCDpcCU0Cj8mhaK4sX&#10;SJsYnFPLJohhjcE1EhY3GxmFEGunrEOQSOpNiOCrMRxne68pDKTwk0DvktUetouBtaGE51jAL7IY&#10;4KZg+YjmStQojgxMoQL1Td83cZznsew2dDwWbygQiMATwKJ8vSDO+ygik6mZLqVBCDoyiZOogQCs&#10;LmEHV8F1sKJEPdlzrTpxOE/wzmUMyo7qzjlUjN5irJacGcsW/hnRkx5L+bc6C2fA6ih1py7jlf3G&#10;GuO91MgJ4GVWcBVeh41ZkSzFjeSdkCJw8smMuwaVnP6X/vyDesRo/LH6x+oRDBzR5p+s/rFKGQiy&#10;MAwzs062+FObcRB8FoZEm0GRhgTskYa1liGnsqgU6mDrWMHf4oB4EfOAf2NCm6iVwU4yHsH7BBjh&#10;lg3CX8RswHPOUI1NM4xDF4kVO7gMeZxCGpyyTUZIisPqQdYVwqC4jF01mKQZqFzbyiUk2YVhrkze&#10;tGgq+BFCMpPYw8eIL2JGw6qHzecgBQNL3BROKSswBvvRQef8GHNhGLW5NEhLadhA2ovqjw6wD8q4&#10;RjuqVKHjelo5hHwAyCUSfRL5Ig16D4kwQCAPT924VsZ4ECl/AbKepLGi/AFLpQNVZscBOAk1UflK&#10;nTY1wbMWd1Jb/aOwsdXWfmLS3pQ1NKC7msgLxOAKqIMQJ8gDUhBK/Sir7IPNm5slDzoCYOiTznmq&#10;vQ/IlJQ9qpNeOCAqyS8Vxre02AZSWd4zRagq+U7EUAXUQIZTRRqIQKah6tgFWN1iaMPYdfRdWW2M&#10;oS6akxmPCEbHh2pItUDUKqoLrpNxXSrtuNe6smC1IUF6AVWVK1DV7B2zDsPRQTxMn8elAhC5TqKc&#10;AshErkCnGXiSIFOlEl5wO7TtSyvLm2LuiuEaD1yFagRAZ+zAPEYCxkrNFNs9CrWn0XVkRJvujWIv&#10;zS4QmMgM1BIdXDkJGhNI0WOT9mHlvLCMx+owjCgBoLKmr+ZzoTpuV2KCMfruGB9JIboTGJcHcmKk&#10;D0z7JZke+mzAPFpTNlhV9wY1jvovKSGnjFyMg0t+6nFWh0yCF4y6GlMx42HrzXpn4K8L7mllORgp&#10;iJOR4KkAdFoD2GmlhhD2RiEnrI5Boa1AtZpMXGYUQql37FKECsHvWEBtgQdMrxRTy1QedWWcVqD6&#10;N1lV+lTnm4HMln0CiUUyCZcUyioobOnRl+LuEBkuxU/j3UP2KRS9xReIVayWUEudg2wrA1TYPVJI&#10;oAoRAKtXW5EShmEH5bgmQsVh1LpbgWpSgVWwSqcw5novM5QDr7kS0apBLRuqslls4ATcFLaujPyT&#10;7UCZsyaKmrIifA9F7OvJ7hohUTUpqwGQgBM607MZOIEdoVi/jrzs1IlE3iiG9aDtVM53AOlmtDIE&#10;SkRbOhQTDKjZ1O1gR0MbQfBnVY+hfnN0hq3UuCUBcUQ3xjoxrbOmgQC92QwLm6SKdZynhk10GfYb&#10;Jbwy7uLE7qmHDTyroMcREtq7DuOZWdOhhLS4sd6opyDgWGMCiEMS5Z2+B56p2gAAhFjfCYD8D7Ou&#10;9l6zlL91AAAAAElFTkSuQmCCUEsBAi0AFAAGAAgAAAAhALGCZ7YKAQAAEwIAABMAAAAAAAAAAAAA&#10;AAAAAAAAAFtDb250ZW50X1R5cGVzXS54bWxQSwECLQAUAAYACAAAACEAOP0h/9YAAACUAQAACwAA&#10;AAAAAAAAAAAAAAA7AQAAX3JlbHMvLnJlbHNQSwECLQAUAAYACAAAACEABqz/Xj8EAAB8CgAADgAA&#10;AAAAAAAAAAAAAAA6AgAAZHJzL2Uyb0RvYy54bWxQSwECLQAUAAYACAAAACEAqiYOvrwAAAAhAQAA&#10;GQAAAAAAAAAAAAAAAAClBgAAZHJzL19yZWxzL2Uyb0RvYy54bWwucmVsc1BLAQItABQABgAIAAAA&#10;IQAxemw24QAAAAoBAAAPAAAAAAAAAAAAAAAAAJgHAABkcnMvZG93bnJldi54bWxQSwECLQAKAAAA&#10;AAAAACEAdZDvRtkYAADZGAAAFAAAAAAAAAAAAAAAAACmCAAAZHJzL21lZGlhL2ltYWdlMS5wbmdQ&#10;SwUGAAAAAAYABgB8AQAAsS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BB0CDB" w:rsidRDefault="00BB0CD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7" o:title="DCClogo"/>
            </v:shape>
          </v:group>
        </w:pict>
      </w:r>
      <w:r>
        <w:rPr>
          <w:rFonts w:ascii="Arial Narrow" w:hAnsi="Arial Narrow" w:cs="Arial"/>
          <w:noProof/>
          <w:sz w:val="22"/>
          <w:szCs w:val="22"/>
        </w:rPr>
        <w:pict>
          <v:shape id="Text Box 2" o:spid="_x0000_s1030" type="#_x0000_t202" style="position:absolute;left:0;text-align:left;margin-left:-38.65pt;margin-top:-101.7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CYqQIAAFEFAAAOAAAAZHJzL2Uyb0RvYy54bWysVNuO2yAQfa/Uf0C8Z32pncTWOqu9NFWl&#10;7UXa7QcQg2NULi6Q2NtV/70DJGm2famq5sGBAc6cM3Pg8mqSAu2ZsVyrBmcXKUZMtZpytW3wl8f1&#10;bImRdURRIrRiDX5iFl+tXr+6HIea5brXgjKDAETZehwa3Ds31Eli255JYi/0wBQsdtpI4mBqtgk1&#10;ZAR0KZI8TefJqA0djG6ZtRC9i4t4FfC7jrXuU9dZ5pBoMHBz4WvCd+O/yeqS1FtDhp63BxrkH1hI&#10;whUkPUHdEUfQzvA/oCRvjba6cxetlonuOt6yoAHUZOlvah56MrCgBYpjh1OZ7P+DbT/uPxvEaYML&#10;jBSR0KJHNjl0oyeU++qMg61h08MA29wEYehyUGqHe91+tUjp256oLbs2Ro89IxTYZf5kcnY04lgP&#10;shk/aAppyM7pADR1RvrSQTEQoEOXnk6d8VRaCC7StKzKEqMW1rI36TyrypCD1Mfjg7HuHdMS+UGD&#10;DbQ+wJP9vXWeDqmPW3w2qwWnay5EmHi7sVth0J6AUdyUh6NiJ4FrjBUp/KJdIAymiuH5MQzwwbQe&#10;JSR7kUAon0ZpnzByiRHQB+z8mlcaDPNcZXmR3uTVbD1fLmbFuihn1SJdztKsuqnmaVEVd+sfnl9W&#10;1D2nlKl7rtjRvFnxd+Y4XKNou2BfNDa4KvMySH/B3prt5lQcL3gZKuEln1dRcgd3WXDZ4KXfdSiX&#10;98RbRUE2qR3hIo6Tl/RDyaAGx/9QleAgb5poHzdtpmDVkzE3mj6BpYyGhoNv4B2CQa/Nd4xGuNMN&#10;tt92xDCMxHsFtqyyovCPQJgU5SKHiTlf2ZyvENUCFLgBozi8dfHh2A2Gb3vIFC+C0tdg5Y4Hk3nP&#10;R1agxE/g3gZNhzfGPwzn87Dr10u4+gkAAP//AwBQSwMEFAAGAAgAAAAhAHfhT2LfAAAACwEAAA8A&#10;AABkcnMvZG93bnJldi54bWxMj01PwzAMhu9I/IfISNy2dC1aUWk6VZMGFy7buOzmNaataJyqyfrx&#10;78lOcLPlR6+fN9/NphMjDa61rGCzjkAQV1a3XCv4Oh9WryCcR9bYWSYFCznYFY8POWbaTnyk8eRr&#10;EULYZaig8b7PpHRVQwbd2vbE4fZtB4M+rEMt9YBTCDedjKNoKw22HD402NO+oerndDMKRv5MTYrL&#10;x0jl+3Qpl83xsj8o9fw0l28gPM3+D4a7flCHIjhd7Y21E52CVZomAQ1DHCUvIO5IFG9Dv6uCOAFZ&#10;5PJ/h+IXAAD//wMAUEsBAi0AFAAGAAgAAAAhALaDOJL+AAAA4QEAABMAAAAAAAAAAAAAAAAAAAAA&#10;AFtDb250ZW50X1R5cGVzXS54bWxQSwECLQAUAAYACAAAACEAOP0h/9YAAACUAQAACwAAAAAAAAAA&#10;AAAAAAAvAQAAX3JlbHMvLnJlbHNQSwECLQAUAAYACAAAACEAatCwmKkCAABRBQAADgAAAAAAAAAA&#10;AAAAAAAuAgAAZHJzL2Uyb0RvYy54bWxQSwECLQAUAAYACAAAACEAd+FPYt8AAAALAQAADwAAAAAA&#10;AAAAAAAAAAADBQAAZHJzL2Rvd25yZXYueG1sUEsFBgAAAAAEAAQA8wAAAA8GAAAAAA==&#10;" fillcolor="#8db3e2 [1311]" stroked="f" strokecolor="navy">
            <v:textbox>
              <w:txbxContent>
                <w:p w:rsidR="00BB0CDB" w:rsidRDefault="00BB0CDB"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BB0CDB" w:rsidRDefault="00BB0CDB" w:rsidP="0022467F">
                  <w:pPr>
                    <w:pStyle w:val="FieldText"/>
                    <w:jc w:val="center"/>
                    <w:rPr>
                      <w:rFonts w:cs="Arial"/>
                      <w:b/>
                      <w:color w:val="FFFFFF"/>
                      <w:sz w:val="22"/>
                      <w:szCs w:val="22"/>
                    </w:rPr>
                  </w:pPr>
                  <w:r>
                    <w:rPr>
                      <w:rFonts w:cs="Arial"/>
                      <w:b/>
                      <w:color w:val="FFFFFF"/>
                      <w:sz w:val="22"/>
                      <w:szCs w:val="22"/>
                    </w:rPr>
                    <w:t>Advisory Council</w:t>
                  </w:r>
                </w:p>
                <w:p w:rsidR="00BB0CDB" w:rsidRDefault="00BB0CDB" w:rsidP="0022467F">
                  <w:pPr>
                    <w:pStyle w:val="FieldText"/>
                    <w:jc w:val="center"/>
                    <w:rPr>
                      <w:rFonts w:cs="Arial"/>
                      <w:b/>
                      <w:color w:val="FFFFFF"/>
                      <w:sz w:val="22"/>
                      <w:szCs w:val="22"/>
                    </w:rPr>
                  </w:pPr>
                  <w:r>
                    <w:rPr>
                      <w:rFonts w:cs="Arial"/>
                      <w:b/>
                      <w:color w:val="FFFFFF"/>
                      <w:sz w:val="22"/>
                      <w:szCs w:val="22"/>
                    </w:rPr>
                    <w:t>August 19, 2013</w:t>
                  </w:r>
                </w:p>
                <w:p w:rsidR="00BB0CDB" w:rsidRPr="00BA4E40" w:rsidRDefault="00BB0CDB"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543FF5">
                    <w:rPr>
                      <w:rFonts w:ascii="Arial" w:hAnsi="Arial" w:cs="Arial"/>
                      <w:color w:val="FFFFFF"/>
                      <w:sz w:val="22"/>
                      <w:szCs w:val="22"/>
                      <w:lang w:val="en-GB"/>
                    </w:rPr>
                    <w:t>Approved</w:t>
                  </w:r>
                </w:p>
                <w:p w:rsidR="00BB0CDB" w:rsidRPr="00BA4E40" w:rsidRDefault="00BB0CDB" w:rsidP="0022467F">
                  <w:pPr>
                    <w:jc w:val="center"/>
                    <w:rPr>
                      <w:rFonts w:ascii="Arial" w:hAnsi="Arial" w:cs="Arial"/>
                      <w:color w:val="FFFFFF"/>
                      <w:sz w:val="22"/>
                      <w:szCs w:val="22"/>
                      <w:lang w:val="en-GB"/>
                    </w:rPr>
                  </w:pPr>
                  <w:r>
                    <w:rPr>
                      <w:rFonts w:ascii="Arial" w:hAnsi="Arial" w:cs="Arial"/>
                      <w:color w:val="FFFFFF"/>
                      <w:sz w:val="22"/>
                      <w:szCs w:val="22"/>
                      <w:lang w:val="en-GB"/>
                    </w:rPr>
                    <w:t>Office of Young Conaway Stargatt &amp; Taylor</w:t>
                  </w:r>
                </w:p>
                <w:p w:rsidR="00BB0CDB" w:rsidRPr="00BA4E40" w:rsidRDefault="00BB0CDB"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BB0CDB" w:rsidRPr="00BA4E40" w:rsidRDefault="00BB0CDB"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136D28">
        <w:trPr>
          <w:trHeight w:hRule="exact" w:val="245"/>
        </w:trPr>
        <w:tc>
          <w:tcPr>
            <w:tcW w:w="2970" w:type="dxa"/>
          </w:tcPr>
          <w:p w:rsidR="008B0A9F" w:rsidRPr="000C204D" w:rsidRDefault="007F62C9"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136D28">
        <w:trPr>
          <w:trHeight w:hRule="exact" w:val="245"/>
        </w:trPr>
        <w:tc>
          <w:tcPr>
            <w:tcW w:w="2970" w:type="dxa"/>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136D28">
        <w:trPr>
          <w:trHeight w:hRule="exact" w:val="245"/>
        </w:trPr>
        <w:tc>
          <w:tcPr>
            <w:tcW w:w="2970" w:type="dxa"/>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136D28">
        <w:trPr>
          <w:trHeight w:hRule="exact" w:val="245"/>
        </w:trPr>
        <w:tc>
          <w:tcPr>
            <w:tcW w:w="2970" w:type="dxa"/>
            <w:noWrap/>
          </w:tcPr>
          <w:p w:rsidR="008B0A9F" w:rsidRPr="000C204D" w:rsidRDefault="007F62C9" w:rsidP="007F62C9">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136D28">
        <w:trPr>
          <w:trHeight w:hRule="exact" w:val="245"/>
        </w:trPr>
        <w:tc>
          <w:tcPr>
            <w:tcW w:w="2970" w:type="dxa"/>
            <w:noWrap/>
          </w:tcPr>
          <w:p w:rsidR="008B0A9F" w:rsidRPr="000C204D" w:rsidRDefault="006D606E" w:rsidP="005C7F40">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136D28">
        <w:trPr>
          <w:trHeight w:hRule="exact" w:val="245"/>
        </w:trPr>
        <w:tc>
          <w:tcPr>
            <w:tcW w:w="2970" w:type="dxa"/>
            <w:noWrap/>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ED132D">
        <w:trPr>
          <w:trHeight w:hRule="exact" w:val="189"/>
        </w:trPr>
        <w:tc>
          <w:tcPr>
            <w:tcW w:w="2970" w:type="dxa"/>
            <w:noWrap/>
          </w:tcPr>
          <w:p w:rsidR="008B0A9F" w:rsidRPr="000C204D" w:rsidRDefault="007F62C9" w:rsidP="007F62C9">
            <w:pPr>
              <w:jc w:val="both"/>
              <w:rPr>
                <w:rFonts w:ascii="Arial Narrow" w:hAnsi="Arial Narrow"/>
                <w:sz w:val="22"/>
                <w:szCs w:val="22"/>
              </w:rPr>
            </w:pPr>
            <w:r>
              <w:rPr>
                <w:rFonts w:ascii="Arial Narrow" w:hAnsi="Arial Narrow"/>
                <w:sz w:val="22"/>
                <w:szCs w:val="22"/>
              </w:rPr>
              <w:t xml:space="preserve">Did Not </w:t>
            </w:r>
            <w:r w:rsidR="00136D28">
              <w:rPr>
                <w:rFonts w:ascii="Arial Narrow" w:hAnsi="Arial Narrow"/>
                <w:sz w:val="22"/>
                <w:szCs w:val="22"/>
              </w:rPr>
              <w:t>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136D28">
        <w:trPr>
          <w:trHeight w:hRule="exact" w:val="245"/>
        </w:trPr>
        <w:tc>
          <w:tcPr>
            <w:tcW w:w="2970" w:type="dxa"/>
            <w:noWrap/>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136D28">
        <w:trPr>
          <w:trHeight w:hRule="exact" w:val="225"/>
        </w:trPr>
        <w:tc>
          <w:tcPr>
            <w:tcW w:w="2970" w:type="dxa"/>
            <w:noWrap/>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136D28">
        <w:trPr>
          <w:trHeight w:hRule="exact" w:val="270"/>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136D28">
        <w:trPr>
          <w:trHeight w:hRule="exact" w:val="279"/>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136D28">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136D28">
        <w:trPr>
          <w:trHeight w:hRule="exact" w:val="270"/>
        </w:trPr>
        <w:tc>
          <w:tcPr>
            <w:tcW w:w="2970" w:type="dxa"/>
            <w:noWrap/>
          </w:tcPr>
          <w:p w:rsidR="008B0A9F" w:rsidRDefault="007F62C9" w:rsidP="006D606E">
            <w:pPr>
              <w:jc w:val="both"/>
              <w:rPr>
                <w:rFonts w:ascii="Arial Narrow" w:hAnsi="Arial Narrow" w:cs="Arial"/>
                <w:sz w:val="22"/>
                <w:szCs w:val="22"/>
              </w:rPr>
            </w:pPr>
            <w:r>
              <w:rPr>
                <w:rFonts w:ascii="Arial Narrow" w:hAnsi="Arial Narrow" w:cs="Arial"/>
                <w:sz w:val="22"/>
                <w:szCs w:val="22"/>
              </w:rPr>
              <w:t xml:space="preserve">Did Not </w:t>
            </w:r>
            <w:r w:rsidR="00136D28">
              <w:rPr>
                <w:rFonts w:ascii="Arial Narrow" w:hAnsi="Arial Narrow" w:cs="Arial"/>
                <w:sz w:val="22"/>
                <w:szCs w:val="22"/>
              </w:rPr>
              <w:t>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136D28">
        <w:trPr>
          <w:trHeight w:hRule="exact" w:val="270"/>
        </w:trPr>
        <w:tc>
          <w:tcPr>
            <w:tcW w:w="2970" w:type="dxa"/>
            <w:noWrap/>
          </w:tcPr>
          <w:p w:rsidR="008B0A9F" w:rsidRDefault="007F62C9" w:rsidP="007F62C9">
            <w:pPr>
              <w:jc w:val="both"/>
              <w:rPr>
                <w:rFonts w:ascii="Arial Narrow" w:hAnsi="Arial Narrow" w:cs="Arial"/>
                <w:sz w:val="22"/>
                <w:szCs w:val="22"/>
              </w:rPr>
            </w:pPr>
            <w:r>
              <w:rPr>
                <w:rFonts w:ascii="Arial Narrow" w:hAnsi="Arial Narrow" w:cs="Arial"/>
                <w:sz w:val="22"/>
                <w:szCs w:val="22"/>
              </w:rPr>
              <w:t xml:space="preserve">Did Not </w:t>
            </w:r>
            <w:r w:rsidR="00AF2DF4">
              <w:rPr>
                <w:rFonts w:ascii="Arial Narrow" w:hAnsi="Arial Narrow" w:cs="Arial"/>
                <w:sz w:val="22"/>
                <w:szCs w:val="22"/>
              </w:rPr>
              <w:t>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136D28">
        <w:trPr>
          <w:trHeight w:hRule="exact" w:val="270"/>
        </w:trPr>
        <w:tc>
          <w:tcPr>
            <w:tcW w:w="2970" w:type="dxa"/>
            <w:noWrap/>
          </w:tcPr>
          <w:p w:rsidR="008B0A9F" w:rsidRDefault="00136D28" w:rsidP="005C7F40">
            <w:pPr>
              <w:jc w:val="both"/>
              <w:rPr>
                <w:rFonts w:ascii="Arial Narrow" w:hAnsi="Arial Narrow" w:cs="Arial"/>
                <w:sz w:val="22"/>
                <w:szCs w:val="22"/>
              </w:rPr>
            </w:pPr>
            <w:r>
              <w:rPr>
                <w:rFonts w:ascii="Arial Narrow" w:hAnsi="Arial Narrow" w:cs="Arial"/>
                <w:sz w:val="22"/>
                <w:szCs w:val="22"/>
              </w:rPr>
              <w:t>Attended</w:t>
            </w:r>
            <w:r w:rsidR="007F62C9">
              <w:rPr>
                <w:rFonts w:ascii="Arial Narrow" w:hAnsi="Arial Narrow" w:cs="Arial"/>
                <w:sz w:val="22"/>
                <w:szCs w:val="22"/>
              </w:rPr>
              <w:t xml:space="preserve"> – 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136D28">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136D28">
        <w:tblPrEx>
          <w:tblLook w:val="000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136D28">
        <w:tblPrEx>
          <w:tblLook w:val="0000"/>
        </w:tblPrEx>
        <w:trPr>
          <w:trHeight w:hRule="exact" w:val="225"/>
        </w:trPr>
        <w:tc>
          <w:tcPr>
            <w:tcW w:w="2970" w:type="dxa"/>
            <w:noWrap/>
            <w:vAlign w:val="bottom"/>
          </w:tcPr>
          <w:p w:rsidR="00465F66" w:rsidRDefault="005C7F40" w:rsidP="006D606E">
            <w:pPr>
              <w:jc w:val="both"/>
              <w:rPr>
                <w:rFonts w:ascii="Arial Narrow" w:hAnsi="Arial Narrow" w:cs="Arial"/>
                <w:sz w:val="22"/>
                <w:szCs w:val="22"/>
              </w:rPr>
            </w:pPr>
            <w:r>
              <w:rPr>
                <w:rFonts w:ascii="Arial Narrow" w:hAnsi="Arial Narrow" w:cs="Arial"/>
                <w:sz w:val="22"/>
                <w:szCs w:val="22"/>
              </w:rPr>
              <w:t>Attend</w:t>
            </w:r>
            <w:r w:rsidR="007F62C9">
              <w:rPr>
                <w:rFonts w:ascii="Arial Narrow" w:hAnsi="Arial Narrow" w:cs="Arial"/>
                <w:sz w:val="22"/>
                <w:szCs w:val="22"/>
              </w:rPr>
              <w:t>ed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136D28">
        <w:tblPrEx>
          <w:tblLook w:val="0000"/>
        </w:tblPrEx>
        <w:trPr>
          <w:trHeight w:hRule="exact" w:val="225"/>
        </w:trPr>
        <w:tc>
          <w:tcPr>
            <w:tcW w:w="2970" w:type="dxa"/>
            <w:noWrap/>
            <w:vAlign w:val="bottom"/>
          </w:tcPr>
          <w:p w:rsidR="008B0A9F" w:rsidRDefault="007F62C9"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136D28">
        <w:tblPrEx>
          <w:tblLook w:val="0000"/>
        </w:tblPrEx>
        <w:trPr>
          <w:trHeight w:hRule="exact" w:val="245"/>
        </w:trPr>
        <w:tc>
          <w:tcPr>
            <w:tcW w:w="2970" w:type="dxa"/>
            <w:tcBorders>
              <w:top w:val="nil"/>
              <w:left w:val="nil"/>
              <w:bottom w:val="nil"/>
              <w:right w:val="nil"/>
            </w:tcBorders>
            <w:noWrap/>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Attended</w:t>
            </w:r>
            <w:r w:rsidR="007F62C9">
              <w:rPr>
                <w:rFonts w:ascii="Arial Narrow" w:hAnsi="Arial Narrow" w:cs="Arial"/>
                <w:sz w:val="22"/>
                <w:szCs w:val="22"/>
              </w:rPr>
              <w:t>-Via Phone</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136D28">
        <w:tblPrEx>
          <w:tblLook w:val="0000"/>
        </w:tblPrEx>
        <w:trPr>
          <w:trHeight w:hRule="exact" w:val="245"/>
        </w:trPr>
        <w:tc>
          <w:tcPr>
            <w:tcW w:w="2970" w:type="dxa"/>
            <w:tcBorders>
              <w:top w:val="nil"/>
              <w:left w:val="nil"/>
              <w:bottom w:val="nil"/>
              <w:right w:val="nil"/>
            </w:tcBorders>
            <w:noWrap/>
            <w:vAlign w:val="bottom"/>
          </w:tcPr>
          <w:p w:rsidR="008B0A9F" w:rsidRPr="00976A8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136D28">
        <w:tblPrEx>
          <w:tblLook w:val="0000"/>
        </w:tblPrEx>
        <w:trPr>
          <w:trHeight w:hRule="exact" w:val="245"/>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7F62C9">
              <w:rPr>
                <w:rFonts w:ascii="Arial Narrow" w:hAnsi="Arial Narrow" w:cs="Arial"/>
                <w:sz w:val="22"/>
                <w:szCs w:val="22"/>
              </w:rPr>
              <w:t xml:space="preserve">Harding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tc>
      </w:tr>
      <w:tr w:rsidR="005C7F40" w:rsidRPr="0039329C" w:rsidTr="00136D28">
        <w:tblPrEx>
          <w:tblLook w:val="0000"/>
        </w:tblPrEx>
        <w:trPr>
          <w:trHeight w:hRule="exact" w:val="245"/>
        </w:trPr>
        <w:tc>
          <w:tcPr>
            <w:tcW w:w="2970" w:type="dxa"/>
            <w:tcBorders>
              <w:top w:val="nil"/>
              <w:left w:val="nil"/>
              <w:bottom w:val="nil"/>
              <w:right w:val="nil"/>
            </w:tcBorders>
            <w:noWrap/>
            <w:vAlign w:val="bottom"/>
          </w:tcPr>
          <w:p w:rsidR="005C7F40" w:rsidRPr="0039329C" w:rsidRDefault="007F62C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7F62C9" w:rsidP="006D606E">
            <w:pPr>
              <w:jc w:val="both"/>
              <w:rPr>
                <w:rFonts w:ascii="Arial Narrow" w:hAnsi="Arial Narrow" w:cs="Arial"/>
                <w:sz w:val="22"/>
                <w:szCs w:val="22"/>
              </w:rPr>
            </w:pPr>
            <w:r>
              <w:rPr>
                <w:rFonts w:ascii="Arial Narrow" w:hAnsi="Arial Narrow" w:cs="Arial"/>
                <w:sz w:val="22"/>
                <w:szCs w:val="22"/>
              </w:rPr>
              <w:t>Fred Gatto – Delaware Division of Public Health</w:t>
            </w:r>
          </w:p>
        </w:tc>
      </w:tr>
      <w:tr w:rsidR="005F3D0D" w:rsidRPr="0039329C" w:rsidTr="00136D28">
        <w:tblPrEx>
          <w:tblLook w:val="0000"/>
        </w:tblPrEx>
        <w:trPr>
          <w:trHeight w:hRule="exact" w:val="245"/>
        </w:trPr>
        <w:tc>
          <w:tcPr>
            <w:tcW w:w="2970" w:type="dxa"/>
            <w:tcBorders>
              <w:top w:val="nil"/>
              <w:left w:val="nil"/>
              <w:bottom w:val="nil"/>
              <w:right w:val="nil"/>
            </w:tcBorders>
            <w:noWrap/>
            <w:vAlign w:val="bottom"/>
          </w:tcPr>
          <w:p w:rsidR="005F3D0D" w:rsidRPr="0039329C" w:rsidRDefault="005F3D0D"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5F3D0D" w:rsidRPr="0039329C" w:rsidRDefault="005F3D0D" w:rsidP="006D606E">
            <w:pPr>
              <w:jc w:val="both"/>
              <w:rPr>
                <w:rFonts w:ascii="Arial Narrow" w:hAnsi="Arial Narrow" w:cs="Arial"/>
                <w:sz w:val="22"/>
                <w:szCs w:val="22"/>
              </w:rPr>
            </w:pPr>
          </w:p>
        </w:tc>
      </w:tr>
      <w:tr w:rsidR="005F3D0D" w:rsidRPr="0039329C" w:rsidTr="00136D28">
        <w:tblPrEx>
          <w:tblLook w:val="0000"/>
        </w:tblPrEx>
        <w:trPr>
          <w:trHeight w:hRule="exact" w:val="245"/>
        </w:trPr>
        <w:tc>
          <w:tcPr>
            <w:tcW w:w="2970" w:type="dxa"/>
            <w:tcBorders>
              <w:top w:val="nil"/>
              <w:left w:val="nil"/>
              <w:bottom w:val="nil"/>
              <w:right w:val="nil"/>
            </w:tcBorders>
            <w:noWrap/>
            <w:vAlign w:val="bottom"/>
          </w:tcPr>
          <w:p w:rsidR="005F3D0D" w:rsidRPr="0039329C" w:rsidRDefault="005F3D0D"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5F3D0D" w:rsidRPr="0039329C" w:rsidRDefault="005F3D0D" w:rsidP="006D606E">
            <w:pPr>
              <w:jc w:val="both"/>
              <w:rPr>
                <w:rFonts w:ascii="Arial Narrow" w:hAnsi="Arial Narrow" w:cs="Arial"/>
                <w:sz w:val="22"/>
                <w:szCs w:val="22"/>
              </w:rPr>
            </w:pPr>
          </w:p>
        </w:tc>
      </w:tr>
      <w:tr w:rsidR="008B0A9F" w:rsidRPr="0039329C" w:rsidTr="00136D28">
        <w:tblPrEx>
          <w:tblLook w:val="0000"/>
        </w:tblPrEx>
        <w:trPr>
          <w:trHeight w:hRule="exact" w:val="245"/>
        </w:trPr>
        <w:tc>
          <w:tcPr>
            <w:tcW w:w="2970" w:type="dxa"/>
            <w:tcBorders>
              <w:top w:val="nil"/>
              <w:left w:val="nil"/>
              <w:bottom w:val="nil"/>
              <w:right w:val="nil"/>
            </w:tcBorders>
            <w:noWrap/>
            <w:vAlign w:val="bottom"/>
          </w:tcPr>
          <w:p w:rsidR="008B0A9F" w:rsidRPr="0039329C" w:rsidRDefault="008B0A9F"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8B0A9F" w:rsidRPr="0039329C" w:rsidRDefault="008B0A9F" w:rsidP="006D606E">
            <w:pPr>
              <w:jc w:val="both"/>
              <w:rPr>
                <w:rFonts w:ascii="Arial Narrow" w:hAnsi="Arial Narrow" w:cs="Arial"/>
                <w:sz w:val="22"/>
                <w:szCs w:val="22"/>
              </w:rPr>
            </w:pPr>
          </w:p>
        </w:tc>
      </w:tr>
      <w:tr w:rsidR="00AF2DF4" w:rsidRPr="0039329C" w:rsidTr="00136D28">
        <w:tblPrEx>
          <w:tblLook w:val="0000"/>
        </w:tblPrEx>
        <w:trPr>
          <w:trHeight w:hRule="exact" w:val="245"/>
        </w:trPr>
        <w:tc>
          <w:tcPr>
            <w:tcW w:w="2970" w:type="dxa"/>
            <w:tcBorders>
              <w:top w:val="nil"/>
              <w:left w:val="nil"/>
              <w:bottom w:val="nil"/>
              <w:right w:val="nil"/>
            </w:tcBorders>
            <w:noWrap/>
            <w:vAlign w:val="bottom"/>
          </w:tcPr>
          <w:p w:rsidR="00AF2DF4" w:rsidRPr="00976A84" w:rsidRDefault="00AF2DF4" w:rsidP="00BB400E">
            <w:pPr>
              <w:jc w:val="both"/>
              <w:rPr>
                <w:rFonts w:ascii="Arial Narrow" w:hAnsi="Arial Narrow" w:cs="Arial"/>
                <w:b/>
                <w:sz w:val="22"/>
                <w:szCs w:val="22"/>
                <w:u w:val="single"/>
              </w:rPr>
            </w:pPr>
            <w:r>
              <w:rPr>
                <w:rFonts w:ascii="Arial Narrow" w:hAnsi="Arial Narrow" w:cs="Arial"/>
                <w:b/>
                <w:sz w:val="22"/>
                <w:szCs w:val="22"/>
                <w:u w:val="single"/>
              </w:rPr>
              <w:t>Public/Other</w:t>
            </w:r>
          </w:p>
        </w:tc>
        <w:tc>
          <w:tcPr>
            <w:tcW w:w="7650" w:type="dxa"/>
            <w:tcBorders>
              <w:top w:val="nil"/>
              <w:left w:val="nil"/>
              <w:bottom w:val="nil"/>
              <w:right w:val="nil"/>
            </w:tcBorders>
            <w:vAlign w:val="bottom"/>
          </w:tcPr>
          <w:p w:rsidR="00AF2DF4" w:rsidRPr="0039329C" w:rsidRDefault="00AF2DF4" w:rsidP="00BB400E">
            <w:pPr>
              <w:jc w:val="both"/>
              <w:rPr>
                <w:rFonts w:ascii="Arial Narrow" w:hAnsi="Arial Narrow" w:cs="Arial"/>
                <w:sz w:val="22"/>
                <w:szCs w:val="22"/>
              </w:rPr>
            </w:pPr>
          </w:p>
        </w:tc>
      </w:tr>
      <w:tr w:rsidR="00AF2DF4" w:rsidRPr="0039329C" w:rsidTr="00136D28">
        <w:tblPrEx>
          <w:tblLook w:val="0000"/>
        </w:tblPrEx>
        <w:trPr>
          <w:trHeight w:hRule="exact" w:val="216"/>
        </w:trPr>
        <w:tc>
          <w:tcPr>
            <w:tcW w:w="2970" w:type="dxa"/>
            <w:tcBorders>
              <w:top w:val="nil"/>
              <w:left w:val="nil"/>
              <w:bottom w:val="nil"/>
              <w:right w:val="nil"/>
            </w:tcBorders>
            <w:noWrap/>
          </w:tcPr>
          <w:p w:rsidR="00AF2DF4" w:rsidRDefault="00AF2DF4" w:rsidP="00BB400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136D28" w:rsidP="00BB400E">
            <w:pPr>
              <w:jc w:val="both"/>
              <w:rPr>
                <w:rFonts w:ascii="Arial Narrow" w:hAnsi="Arial Narrow" w:cs="Arial"/>
                <w:sz w:val="22"/>
                <w:szCs w:val="22"/>
              </w:rPr>
            </w:pPr>
            <w:r>
              <w:rPr>
                <w:rFonts w:ascii="Arial Narrow" w:hAnsi="Arial Narrow" w:cs="Arial"/>
                <w:sz w:val="22"/>
                <w:szCs w:val="22"/>
              </w:rPr>
              <w:t>Jeanne Chiquoine – American Cancer Society</w:t>
            </w:r>
          </w:p>
        </w:tc>
      </w:tr>
      <w:tr w:rsidR="00AF2DF4" w:rsidRPr="0039329C" w:rsidTr="00136D28">
        <w:tblPrEx>
          <w:tblLook w:val="0000"/>
        </w:tblPrEx>
        <w:trPr>
          <w:trHeight w:hRule="exact" w:val="245"/>
        </w:trPr>
        <w:tc>
          <w:tcPr>
            <w:tcW w:w="2970" w:type="dxa"/>
            <w:tcBorders>
              <w:top w:val="nil"/>
              <w:left w:val="nil"/>
              <w:bottom w:val="nil"/>
              <w:right w:val="nil"/>
            </w:tcBorders>
            <w:noWrap/>
          </w:tcPr>
          <w:p w:rsidR="00AF2DF4" w:rsidRDefault="00AF2DF4" w:rsidP="00BB400E">
            <w:pPr>
              <w:jc w:val="both"/>
              <w:rPr>
                <w:rFonts w:ascii="Arial Narrow" w:hAnsi="Arial Narrow" w:cs="Arial"/>
                <w:sz w:val="22"/>
                <w:szCs w:val="22"/>
              </w:rPr>
            </w:pPr>
          </w:p>
        </w:tc>
        <w:tc>
          <w:tcPr>
            <w:tcW w:w="7650" w:type="dxa"/>
            <w:tcBorders>
              <w:top w:val="nil"/>
              <w:left w:val="nil"/>
              <w:bottom w:val="nil"/>
              <w:right w:val="nil"/>
            </w:tcBorders>
          </w:tcPr>
          <w:p w:rsidR="00AF2DF4" w:rsidRDefault="00AF2DF4" w:rsidP="00BB400E">
            <w:pPr>
              <w:jc w:val="both"/>
              <w:rPr>
                <w:rFonts w:ascii="Arial Narrow" w:hAnsi="Arial Narrow" w:cs="Arial"/>
                <w:sz w:val="22"/>
                <w:szCs w:val="22"/>
              </w:rPr>
            </w:pPr>
          </w:p>
        </w:tc>
      </w:tr>
      <w:tr w:rsidR="00136D28" w:rsidRPr="0039329C" w:rsidTr="00FB124B">
        <w:tblPrEx>
          <w:tblLook w:val="0000"/>
        </w:tblPrEx>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vAlign w:val="bottom"/>
          </w:tcPr>
          <w:p w:rsidR="00136D28" w:rsidRPr="0039329C" w:rsidRDefault="00136D28" w:rsidP="006D606E">
            <w:pPr>
              <w:jc w:val="both"/>
              <w:rPr>
                <w:rFonts w:ascii="Arial Narrow" w:hAnsi="Arial Narrow" w:cs="Arial"/>
                <w:sz w:val="22"/>
                <w:szCs w:val="22"/>
              </w:rPr>
            </w:pPr>
          </w:p>
        </w:tc>
      </w:tr>
      <w:tr w:rsidR="00136D28" w:rsidRPr="000C204D" w:rsidTr="00136D28">
        <w:trPr>
          <w:trHeight w:hRule="exact" w:val="171"/>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Pr>
          <w:p w:rsidR="00136D28" w:rsidRDefault="00136D28" w:rsidP="006D606E">
            <w:pPr>
              <w:jc w:val="both"/>
              <w:rPr>
                <w:rFonts w:ascii="Arial Narrow" w:hAnsi="Arial Narrow" w:cs="Arial"/>
                <w:sz w:val="22"/>
                <w:szCs w:val="22"/>
              </w:rPr>
            </w:pPr>
          </w:p>
        </w:tc>
      </w:tr>
      <w:tr w:rsidR="00136D28" w:rsidRPr="000C204D" w:rsidTr="00FB124B">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FE471B">
            <w:pPr>
              <w:jc w:val="both"/>
              <w:rPr>
                <w:rFonts w:ascii="Arial Narrow" w:hAnsi="Arial Narrow" w:cs="Arial"/>
                <w:sz w:val="22"/>
                <w:szCs w:val="22"/>
              </w:rPr>
            </w:pPr>
          </w:p>
        </w:tc>
      </w:tr>
      <w:tr w:rsidR="00136D28" w:rsidRPr="0039329C" w:rsidTr="00FB124B">
        <w:tblPrEx>
          <w:tblLook w:val="0000"/>
        </w:tblPrEx>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6D606E">
            <w:pPr>
              <w:jc w:val="both"/>
              <w:rPr>
                <w:rFonts w:ascii="Arial Narrow" w:hAnsi="Arial Narrow" w:cs="Arial"/>
                <w:sz w:val="22"/>
                <w:szCs w:val="22"/>
              </w:rPr>
            </w:pPr>
          </w:p>
        </w:tc>
      </w:tr>
      <w:tr w:rsidR="00136D28" w:rsidRPr="0039329C" w:rsidTr="00136D28">
        <w:tblPrEx>
          <w:tblLook w:val="0000"/>
        </w:tblPrEx>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6D606E">
            <w:pPr>
              <w:jc w:val="both"/>
              <w:rPr>
                <w:rFonts w:ascii="Arial Narrow" w:hAnsi="Arial Narrow" w:cs="Arial"/>
                <w:sz w:val="22"/>
                <w:szCs w:val="22"/>
              </w:rPr>
            </w:pPr>
          </w:p>
        </w:tc>
      </w:tr>
    </w:tbl>
    <w:p w:rsidR="008B0A9F" w:rsidRDefault="008B0A9F" w:rsidP="008B0A9F">
      <w:pPr>
        <w:pStyle w:val="FieldText"/>
        <w:spacing w:before="0" w:after="0"/>
        <w:jc w:val="both"/>
        <w:rPr>
          <w:rFonts w:ascii="Arial Narrow" w:hAnsi="Arial Narrow" w:cs="Arial"/>
          <w:b/>
          <w:bCs/>
          <w:sz w:val="22"/>
          <w:szCs w:val="22"/>
        </w:rPr>
      </w:pPr>
    </w:p>
    <w:p w:rsidR="008B0A9F" w:rsidRPr="0039329C" w:rsidRDefault="0034518A" w:rsidP="008B0A9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12" o:spid="_x0000_s1031" type="#_x0000_t202" style="position:absolute;left:0;text-align:left;margin-left:-38.65pt;margin-top:3.5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OANpwIAAEk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JamXZxxsCbseBtjnJohDm0OpdrjX9KtFStcdUVt+Y4weO04Y0Ev8yejF0RnH&#10;epDN+EEzyEN2TgegqTW91w7UQIAObXo6tcZzoRC8jOO8yHOMKKwlyyxb5iEFKY+nB2PdO6575AcV&#10;NtD6gE7299Z5NqQ8bvHJrJaCNULKMPF247U0aE/AKG5Kw1G564HqHMti+M12gTCYag4vj2GAD6b1&#10;KCHZWQKpfBqlfcKZyxyB8oCdX/OFBsP8KJI0i2/TYtEsV5eLrMnyRXEZrxZxUtwWyzgrsrvmp+eX&#10;ZGUnGOPqXih+NG+S/Z05Dtdotl2wLxorXORpHko/Y2/NdnMSp66bpq4P4p9t64WDuyxFX+GVl+Ug&#10;l7fEW8WgbFI6IuQ8js7pB8lAg+N/UCUYyHtmdo+bNtPBqgDmzbXR7AkcZTQ0HGwD7xAMOm2+YzTC&#10;na6w/bYjhmMk3ytwZZFkmX8EwgQG5mV0c4wSRQECXIDRPKzd/GDsBiO2HWSY/a/0DTi4FcFcz2yg&#10;Aj+B+xpqObwt/kF4OQ+7nl/A9S8AAAD//wMAUEsDBBQABgAIAAAAIQBEWvzU4AAAAAkBAAAPAAAA&#10;ZHJzL2Rvd25yZXYueG1sTI9BT4NAEIXvJv6HzZh4Me0iTUpLWRpirAcvasvF25YdgcjOEnYp+O+d&#10;nvQ2L+/lzfey/Ww7ccHBt44UPC4jEEiVMy3VCsrTYbEB4YMmoztHqOAHPezz25tMp8ZN9IGXY6gF&#10;l5BPtYImhD6V0lcNWu2Xrkdi78sNVgeWQy3NoCcut52Mo2gtrW6JPzS6x6cGq+/jaBW8ncLhYSpf&#10;Qzdunsvipfi070mv1P3dXOxABJzDXxiu+IwOOTOd3UjGi07BIklWHFWQ8KSrH8Vrvs4KVvEWZJ7J&#10;/wvyXwAAAP//AwBQSwECLQAUAAYACAAAACEAtoM4kv4AAADhAQAAEwAAAAAAAAAAAAAAAAAAAAAA&#10;W0NvbnRlbnRfVHlwZXNdLnhtbFBLAQItABQABgAIAAAAIQA4/SH/1gAAAJQBAAALAAAAAAAAAAAA&#10;AAAAAC8BAABfcmVscy8ucmVsc1BLAQItABQABgAIAAAAIQD10OANpwIAAEkFAAAOAAAAAAAAAAAA&#10;AAAAAC4CAABkcnMvZTJvRG9jLnhtbFBLAQItABQABgAIAAAAIQBEWvzU4AAAAAkBAAAPAAAAAAAA&#10;AAAAAAAAAAEFAABkcnMvZG93bnJldi54bWxQSwUGAAAAAAQABADzAAAADgYAAAAA&#10;" fillcolor="#8db3e2 [1311]" stroked="f" strokecolor="#cfc">
            <v:textbox inset=",0,,0">
              <w:txbxContent>
                <w:p w:rsidR="00BB0CDB" w:rsidRPr="00BA4E40" w:rsidRDefault="00BB0CDB"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8B0A9F" w:rsidRPr="0039329C" w:rsidRDefault="008B0A9F" w:rsidP="008B0A9F">
      <w:pPr>
        <w:pStyle w:val="BodyTextIndent"/>
        <w:spacing w:after="0"/>
        <w:ind w:left="0"/>
        <w:jc w:val="both"/>
        <w:rPr>
          <w:rFonts w:ascii="Arial Narrow" w:hAnsi="Arial Narrow"/>
          <w:sz w:val="22"/>
          <w:szCs w:val="22"/>
        </w:rPr>
      </w:pPr>
    </w:p>
    <w:p w:rsidR="00FB124B" w:rsidRDefault="00127428" w:rsidP="008B0A9F">
      <w:pPr>
        <w:jc w:val="both"/>
        <w:rPr>
          <w:rFonts w:ascii="Arial Narrow" w:hAnsi="Arial Narrow"/>
          <w:color w:val="000000"/>
          <w:sz w:val="22"/>
          <w:szCs w:val="22"/>
        </w:rPr>
      </w:pPr>
      <w:r>
        <w:rPr>
          <w:rFonts w:ascii="Arial Narrow" w:hAnsi="Arial Narrow"/>
          <w:color w:val="000000"/>
          <w:sz w:val="22"/>
          <w:szCs w:val="22"/>
        </w:rPr>
        <w:t>Chair Bill Bowser began the meeting at 8:</w:t>
      </w:r>
      <w:r w:rsidR="007F62C9">
        <w:rPr>
          <w:rFonts w:ascii="Arial Narrow" w:hAnsi="Arial Narrow"/>
          <w:color w:val="000000"/>
          <w:sz w:val="22"/>
          <w:szCs w:val="22"/>
        </w:rPr>
        <w:t>4</w:t>
      </w:r>
      <w:r>
        <w:rPr>
          <w:rFonts w:ascii="Arial Narrow" w:hAnsi="Arial Narrow"/>
          <w:color w:val="000000"/>
          <w:sz w:val="22"/>
          <w:szCs w:val="22"/>
        </w:rPr>
        <w:t xml:space="preserve">0 am.  </w:t>
      </w:r>
      <w:r w:rsidR="00597FFB">
        <w:rPr>
          <w:rFonts w:ascii="Arial Narrow" w:hAnsi="Arial Narrow"/>
          <w:color w:val="000000"/>
          <w:sz w:val="22"/>
          <w:szCs w:val="22"/>
        </w:rPr>
        <w:t>Motion was made to approve the m</w:t>
      </w:r>
      <w:r>
        <w:rPr>
          <w:rFonts w:ascii="Arial Narrow" w:hAnsi="Arial Narrow"/>
          <w:color w:val="000000"/>
          <w:sz w:val="22"/>
          <w:szCs w:val="22"/>
        </w:rPr>
        <w:t>inutes</w:t>
      </w:r>
      <w:r w:rsidR="00597FFB">
        <w:rPr>
          <w:rFonts w:ascii="Arial Narrow" w:hAnsi="Arial Narrow"/>
          <w:color w:val="000000"/>
          <w:sz w:val="22"/>
          <w:szCs w:val="22"/>
        </w:rPr>
        <w:t xml:space="preserve"> as written</w:t>
      </w:r>
      <w:r>
        <w:rPr>
          <w:rFonts w:ascii="Arial Narrow" w:hAnsi="Arial Narrow"/>
          <w:color w:val="000000"/>
          <w:sz w:val="22"/>
          <w:szCs w:val="22"/>
        </w:rPr>
        <w:t xml:space="preserve"> from the </w:t>
      </w:r>
      <w:r w:rsidR="007F62C9">
        <w:rPr>
          <w:rFonts w:ascii="Arial Narrow" w:hAnsi="Arial Narrow"/>
          <w:color w:val="000000"/>
          <w:sz w:val="22"/>
          <w:szCs w:val="22"/>
        </w:rPr>
        <w:t>April 15, 2013</w:t>
      </w:r>
      <w:r>
        <w:rPr>
          <w:rFonts w:ascii="Arial Narrow" w:hAnsi="Arial Narrow"/>
          <w:color w:val="000000"/>
          <w:sz w:val="22"/>
          <w:szCs w:val="22"/>
        </w:rPr>
        <w:t xml:space="preserve"> meeting</w:t>
      </w:r>
      <w:r w:rsidR="007F62C9">
        <w:rPr>
          <w:rFonts w:ascii="Arial Narrow" w:hAnsi="Arial Narrow"/>
          <w:color w:val="000000"/>
          <w:sz w:val="22"/>
          <w:szCs w:val="22"/>
        </w:rPr>
        <w:t xml:space="preserve">. </w:t>
      </w:r>
      <w:r>
        <w:rPr>
          <w:rFonts w:ascii="Arial Narrow" w:hAnsi="Arial Narrow"/>
          <w:color w:val="000000"/>
          <w:sz w:val="22"/>
          <w:szCs w:val="22"/>
        </w:rPr>
        <w:t xml:space="preserve"> </w:t>
      </w:r>
      <w:r w:rsidR="007F62C9">
        <w:rPr>
          <w:rFonts w:ascii="Arial Narrow" w:hAnsi="Arial Narrow"/>
          <w:color w:val="000000"/>
          <w:sz w:val="22"/>
          <w:szCs w:val="22"/>
        </w:rPr>
        <w:t>Motion passed.</w:t>
      </w:r>
    </w:p>
    <w:p w:rsidR="008B0A9F" w:rsidRDefault="0034518A" w:rsidP="008B0A9F">
      <w:pPr>
        <w:jc w:val="both"/>
        <w:rPr>
          <w:rFonts w:ascii="Arial Narrow" w:hAnsi="Arial Narrow"/>
          <w:b/>
          <w:color w:val="000000"/>
          <w:sz w:val="22"/>
          <w:szCs w:val="22"/>
        </w:rPr>
      </w:pPr>
      <w:r w:rsidRPr="0034518A">
        <w:rPr>
          <w:rFonts w:ascii="Arial Narrow" w:hAnsi="Arial Narrow"/>
          <w:noProof/>
          <w:color w:val="000000"/>
          <w:sz w:val="22"/>
          <w:szCs w:val="22"/>
        </w:rPr>
        <w:pict>
          <v:shape id="Text Box 13" o:spid="_x0000_s1032" type="#_x0000_t202" style="position:absolute;left:0;text-align:left;margin-left:-38.65pt;margin-top:8.75pt;width:551.65pt;height:1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vHpwIAAEkFAAAOAAAAZHJzL2Uyb0RvYy54bWysVF1v2yAUfZ+0/4B4T/0xnMZWnap152lS&#10;9yG1+wHE4BgNgwckdjftv++Ck7TZXqZpeXDgAueee+6Bq+upl2jPjRValTi5iDHiqtFMqG2JvzzW&#10;ixVG1lHFqNSKl/iJW3y9fv3qahwKnupOS8YNAhBli3EocefcUESRbTreU3uhB65gsdWmpw6mZhsx&#10;Q0dA72WUxvEyGrVhg9ENtxaid/MiXgf8tuWN+9S2ljskSwzcXPia8N34b7S+osXW0KETzYEG/QcW&#10;PRUKkp6g7qijaGfEH1C9aIy2unUXje4j3bai4aEGqCaJf6vmoaMDD7WAOHY4yWT/H2zzcf/ZIMFK&#10;nGKkaA8teuSTQ7d6QskbL8842AJ2PQywz00QhzaHUu1wr5uvFilddVRt+Y0xeuw4ZUAv8SejF0dn&#10;HOtBNuMHzSAP3TkdgKbW9F47UAMBOrTp6dQaz6WB4GUcZ3mWYdTAWrIkZJmFFLQ4nh6Mde+47pEf&#10;lNhA6wM63d9b59nQ4rjFJ7NaClYLKcPE241X0qA9BaO4KQ1H5a4HqnOMxPCb7QJhMNUcXh7DAB9M&#10;61FCsrMEUvk0SvuEM5c5AuUBO7/mCw2G+ZEnKYlv03xRL1eXC1KTbJFfxqtFnOS3+TImObmrf3p+&#10;CSk6wRhX90Lxo3kT8nfmOFyj2XbBvmgscZ6lWSj9jL01281JnKqq66o6iH+2rRcO7rIUfYlXXpaD&#10;XN4SbxWDsmnhqJDzODqnHyQDDY7/QZVgIO+Z2T1u2kzBqsRn9+baaPYEjjIaGg62gXcIBp023zEa&#10;4U6X2H7bUcMxku8VuDJPCPGPQJjAwLyMbo5RqhqAABdgNA8rNz8Yu8GIbQcZZv8rfQMObkUw1zMb&#10;qMBP4L6GWg5vi38QXs7DrucXcP0LAAD//wMAUEsDBBQABgAIAAAAIQBzncOe4AAAAAoBAAAPAAAA&#10;ZHJzL2Rvd25yZXYueG1sTI8xT8MwEIV3JP6DdUgsqHVoS1OFOFWEKEMXoM3C5sZHEhGfo9hpwr/v&#10;dYLx9D69+166nWwrztj7xpGCx3kEAql0pqFKQXHczTYgfNBkdOsIFfyih212e5PqxLiRPvF8CJXg&#10;EvKJVlCH0CVS+rJGq/3cdUicfbve6sBnX0nT65HLbSsXUbSWVjfEH2rd4UuN5c9hsArej2H3MBb7&#10;0A6b1yJ/y7/sR9wpdX835c8gAk7hD4arPqtDxk4nN5DxolUwi+MloxzETyCuQLRY87qTgtVyBTJL&#10;5f8J2QUAAP//AwBQSwECLQAUAAYACAAAACEAtoM4kv4AAADhAQAAEwAAAAAAAAAAAAAAAAAAAAAA&#10;W0NvbnRlbnRfVHlwZXNdLnhtbFBLAQItABQABgAIAAAAIQA4/SH/1gAAAJQBAAALAAAAAAAAAAAA&#10;AAAAAC8BAABfcmVscy8ucmVsc1BLAQItABQABgAIAAAAIQCr99vHpwIAAEkFAAAOAAAAAAAAAAAA&#10;AAAAAC4CAABkcnMvZTJvRG9jLnhtbFBLAQItABQABgAIAAAAIQBzncOe4AAAAAoBAAAPAAAAAAAA&#10;AAAAAAAAAAEFAABkcnMvZG93bnJldi54bWxQSwUGAAAAAAQABADzAAAADgYAAAAA&#10;" fillcolor="#8db3e2 [1311]" stroked="f" strokecolor="#cfc">
            <v:textbox inset=",0,,0">
              <w:txbxContent>
                <w:p w:rsidR="00BB0CDB" w:rsidRPr="00BA4E40" w:rsidRDefault="00BB0CDB"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8139AD" w:rsidRDefault="008139AD" w:rsidP="008B0A9F">
      <w:pPr>
        <w:pStyle w:val="BodyTextIndent"/>
        <w:spacing w:after="0"/>
        <w:ind w:left="0"/>
        <w:jc w:val="both"/>
        <w:rPr>
          <w:rFonts w:ascii="Arial Narrow" w:hAnsi="Arial Narrow"/>
          <w:b/>
          <w:color w:val="000000"/>
          <w:sz w:val="22"/>
          <w:szCs w:val="22"/>
        </w:rPr>
      </w:pPr>
    </w:p>
    <w:p w:rsidR="008139AD" w:rsidRDefault="008139AD" w:rsidP="008B0A9F">
      <w:pPr>
        <w:pStyle w:val="BodyTextIndent"/>
        <w:spacing w:after="0"/>
        <w:ind w:left="0"/>
        <w:jc w:val="both"/>
        <w:rPr>
          <w:rFonts w:ascii="Arial Narrow" w:hAnsi="Arial Narrow"/>
          <w:b/>
          <w:color w:val="000000"/>
          <w:sz w:val="22"/>
          <w:szCs w:val="22"/>
        </w:rPr>
      </w:pPr>
    </w:p>
    <w:p w:rsidR="008139AD" w:rsidRDefault="008139AD" w:rsidP="008B0A9F">
      <w:pPr>
        <w:pStyle w:val="BodyTextIndent"/>
        <w:spacing w:after="0"/>
        <w:ind w:left="0"/>
        <w:jc w:val="both"/>
        <w:rPr>
          <w:rFonts w:ascii="Arial Narrow" w:hAnsi="Arial Narrow"/>
          <w:b/>
          <w:color w:val="000000"/>
          <w:sz w:val="22"/>
          <w:szCs w:val="22"/>
        </w:rPr>
      </w:pPr>
    </w:p>
    <w:p w:rsidR="008139AD" w:rsidRDefault="008139AD" w:rsidP="006D606E">
      <w:pPr>
        <w:rPr>
          <w:rFonts w:ascii="Arial Narrow" w:hAnsi="Arial Narrow"/>
          <w:b/>
          <w:sz w:val="22"/>
          <w:szCs w:val="22"/>
          <w:u w:val="single"/>
        </w:rPr>
      </w:pPr>
    </w:p>
    <w:p w:rsidR="000E6080" w:rsidRPr="00701062" w:rsidRDefault="00FB124B" w:rsidP="006D606E">
      <w:pPr>
        <w:rPr>
          <w:rFonts w:ascii="Arial Narrow" w:hAnsi="Arial Narrow"/>
          <w:b/>
          <w:sz w:val="22"/>
          <w:szCs w:val="22"/>
          <w:u w:val="single"/>
        </w:rPr>
      </w:pPr>
      <w:r w:rsidRPr="00701062">
        <w:rPr>
          <w:rFonts w:ascii="Arial Narrow" w:hAnsi="Arial Narrow"/>
          <w:b/>
          <w:sz w:val="22"/>
          <w:szCs w:val="22"/>
          <w:u w:val="single"/>
        </w:rPr>
        <w:lastRenderedPageBreak/>
        <w:t>Retreat</w:t>
      </w:r>
    </w:p>
    <w:p w:rsidR="00FB124B" w:rsidRDefault="009A2202" w:rsidP="006D606E">
      <w:pPr>
        <w:rPr>
          <w:rFonts w:ascii="Arial Narrow" w:hAnsi="Arial Narrow"/>
          <w:sz w:val="22"/>
          <w:szCs w:val="22"/>
        </w:rPr>
      </w:pPr>
      <w:r>
        <w:rPr>
          <w:rFonts w:ascii="Arial Narrow" w:hAnsi="Arial Narrow"/>
          <w:sz w:val="22"/>
          <w:szCs w:val="22"/>
        </w:rPr>
        <w:t xml:space="preserve">Bill Bowser advised that there was a proposal to move the Retreat from February to the </w:t>
      </w:r>
      <w:r w:rsidR="00355322">
        <w:rPr>
          <w:rFonts w:ascii="Arial Narrow" w:hAnsi="Arial Narrow"/>
          <w:sz w:val="22"/>
          <w:szCs w:val="22"/>
        </w:rPr>
        <w:t>s</w:t>
      </w:r>
      <w:r>
        <w:rPr>
          <w:rFonts w:ascii="Arial Narrow" w:hAnsi="Arial Narrow"/>
          <w:sz w:val="22"/>
          <w:szCs w:val="22"/>
        </w:rPr>
        <w:t xml:space="preserve">pring.  The February date at times has presented weather challenges and a new date may open opportunities to combine the Education Alliance and the Retreat.  </w:t>
      </w:r>
      <w:r w:rsidR="00355322">
        <w:rPr>
          <w:rFonts w:ascii="Arial Narrow" w:hAnsi="Arial Narrow"/>
          <w:sz w:val="22"/>
          <w:szCs w:val="22"/>
        </w:rPr>
        <w:t xml:space="preserve">The proposed focus for the next Education Alliance is Cancer Survivorship Plan.  Heather Harding advised that the Sheraton is no longer available and that the event could potentially </w:t>
      </w:r>
      <w:r w:rsidR="008139AD">
        <w:rPr>
          <w:rFonts w:ascii="Arial Narrow" w:hAnsi="Arial Narrow"/>
          <w:sz w:val="22"/>
          <w:szCs w:val="22"/>
        </w:rPr>
        <w:t xml:space="preserve">be </w:t>
      </w:r>
      <w:r w:rsidR="00355322">
        <w:rPr>
          <w:rFonts w:ascii="Arial Narrow" w:hAnsi="Arial Narrow"/>
          <w:sz w:val="22"/>
          <w:szCs w:val="22"/>
        </w:rPr>
        <w:t>held at Dover Downs.  A suggestion was made to inquire about the possibility of it being held at Delaware State University because it may save on funds.  Chair, Bill Bowser said he would work on the possibility of HHS Secretary Kathleen Sebelius being the keynote speaker</w:t>
      </w:r>
      <w:r w:rsidR="008139AD">
        <w:rPr>
          <w:rFonts w:ascii="Arial Narrow" w:hAnsi="Arial Narrow"/>
          <w:sz w:val="22"/>
          <w:szCs w:val="22"/>
        </w:rPr>
        <w:t>.</w:t>
      </w:r>
      <w:r w:rsidR="00355322">
        <w:rPr>
          <w:rFonts w:ascii="Arial Narrow" w:hAnsi="Arial Narrow"/>
          <w:sz w:val="22"/>
          <w:szCs w:val="22"/>
        </w:rPr>
        <w:t xml:space="preserve">  In the event </w:t>
      </w:r>
      <w:r w:rsidR="00E02182">
        <w:rPr>
          <w:rFonts w:ascii="Arial Narrow" w:hAnsi="Arial Narrow"/>
          <w:sz w:val="22"/>
          <w:szCs w:val="22"/>
        </w:rPr>
        <w:t xml:space="preserve">she is unavailable, Dr. Rattay suggested the Assistant Secretary, </w:t>
      </w:r>
      <w:r w:rsidR="00E02182" w:rsidRPr="00AB5752">
        <w:rPr>
          <w:rFonts w:ascii="Arial Narrow" w:hAnsi="Arial Narrow"/>
          <w:sz w:val="22"/>
          <w:szCs w:val="22"/>
        </w:rPr>
        <w:t>Howard Koh</w:t>
      </w:r>
      <w:r w:rsidR="008139AD">
        <w:rPr>
          <w:rFonts w:ascii="Arial Narrow" w:hAnsi="Arial Narrow"/>
          <w:sz w:val="22"/>
          <w:szCs w:val="22"/>
        </w:rPr>
        <w:t>.</w:t>
      </w:r>
      <w:r w:rsidR="00AB5752">
        <w:rPr>
          <w:rFonts w:ascii="Arial Narrow" w:hAnsi="Arial Narrow"/>
          <w:sz w:val="22"/>
          <w:szCs w:val="22"/>
        </w:rPr>
        <w:t xml:space="preserve">  </w:t>
      </w:r>
      <w:r w:rsidR="00E02182">
        <w:rPr>
          <w:rFonts w:ascii="Arial Narrow" w:hAnsi="Arial Narrow"/>
          <w:sz w:val="22"/>
          <w:szCs w:val="22"/>
        </w:rPr>
        <w:t xml:space="preserve">Other suggestions for speakers on survivorship included </w:t>
      </w:r>
      <w:r w:rsidR="00E02182" w:rsidRPr="00AB5752">
        <w:rPr>
          <w:rFonts w:ascii="Arial Narrow" w:hAnsi="Arial Narrow"/>
          <w:sz w:val="22"/>
          <w:szCs w:val="22"/>
        </w:rPr>
        <w:t>S</w:t>
      </w:r>
      <w:r w:rsidR="00AB5752" w:rsidRPr="00AB5752">
        <w:rPr>
          <w:rFonts w:ascii="Arial Narrow" w:hAnsi="Arial Narrow"/>
          <w:sz w:val="22"/>
          <w:szCs w:val="22"/>
        </w:rPr>
        <w:t xml:space="preserve">cott </w:t>
      </w:r>
      <w:r w:rsidR="00E02182" w:rsidRPr="00AB5752">
        <w:rPr>
          <w:rFonts w:ascii="Arial Narrow" w:hAnsi="Arial Narrow"/>
          <w:sz w:val="22"/>
          <w:szCs w:val="22"/>
        </w:rPr>
        <w:t>S</w:t>
      </w:r>
      <w:r w:rsidR="00AB5752" w:rsidRPr="00AB5752">
        <w:rPr>
          <w:rFonts w:ascii="Arial Narrow" w:hAnsi="Arial Narrow"/>
          <w:sz w:val="22"/>
          <w:szCs w:val="22"/>
        </w:rPr>
        <w:t>iegel</w:t>
      </w:r>
      <w:r w:rsidR="00E02182" w:rsidRPr="00AB5752">
        <w:rPr>
          <w:rFonts w:ascii="Arial Narrow" w:hAnsi="Arial Narrow"/>
          <w:sz w:val="22"/>
          <w:szCs w:val="22"/>
        </w:rPr>
        <w:t xml:space="preserve"> </w:t>
      </w:r>
      <w:r w:rsidR="008139AD">
        <w:rPr>
          <w:rFonts w:ascii="Arial Narrow" w:hAnsi="Arial Narrow"/>
          <w:sz w:val="22"/>
          <w:szCs w:val="22"/>
        </w:rPr>
        <w:t xml:space="preserve">from Helen F. Graham </w:t>
      </w:r>
      <w:r w:rsidR="00E02182" w:rsidRPr="00AB5752">
        <w:rPr>
          <w:rFonts w:ascii="Arial Narrow" w:hAnsi="Arial Narrow"/>
          <w:sz w:val="22"/>
          <w:szCs w:val="22"/>
        </w:rPr>
        <w:t>and Julia Roland</w:t>
      </w:r>
      <w:r w:rsidR="006D0823">
        <w:rPr>
          <w:rFonts w:ascii="Arial Narrow" w:hAnsi="Arial Narrow"/>
          <w:sz w:val="22"/>
          <w:szCs w:val="22"/>
        </w:rPr>
        <w:t xml:space="preserve"> from the National Cancer Institute (NCI).</w:t>
      </w:r>
      <w:r w:rsidR="00873BFD">
        <w:rPr>
          <w:rFonts w:ascii="Arial Narrow" w:hAnsi="Arial Narrow"/>
          <w:sz w:val="22"/>
          <w:szCs w:val="22"/>
        </w:rPr>
        <w:t xml:space="preserve"> </w:t>
      </w:r>
      <w:r w:rsidR="00E02182">
        <w:rPr>
          <w:rFonts w:ascii="Arial Narrow" w:hAnsi="Arial Narrow"/>
          <w:sz w:val="22"/>
          <w:szCs w:val="22"/>
        </w:rPr>
        <w:t xml:space="preserve"> </w:t>
      </w:r>
      <w:r w:rsidR="00873BFD">
        <w:rPr>
          <w:rFonts w:ascii="Arial Narrow" w:hAnsi="Arial Narrow"/>
          <w:sz w:val="22"/>
          <w:szCs w:val="22"/>
        </w:rPr>
        <w:t>April 8 and April 15 were the suggested dates for the combined event.  Heather Harding will check into the different suggestions and gather information for the next meeting.</w:t>
      </w:r>
    </w:p>
    <w:p w:rsidR="00873BFD" w:rsidRDefault="00873BFD" w:rsidP="006D606E">
      <w:pPr>
        <w:rPr>
          <w:rFonts w:ascii="Arial Narrow" w:hAnsi="Arial Narrow"/>
          <w:sz w:val="22"/>
          <w:szCs w:val="22"/>
        </w:rPr>
      </w:pPr>
    </w:p>
    <w:p w:rsidR="00873BFD" w:rsidRPr="00701062" w:rsidRDefault="00873BFD" w:rsidP="006D606E">
      <w:pPr>
        <w:rPr>
          <w:rFonts w:ascii="Arial Narrow" w:hAnsi="Arial Narrow"/>
          <w:b/>
          <w:sz w:val="22"/>
          <w:szCs w:val="22"/>
          <w:u w:val="single"/>
        </w:rPr>
      </w:pPr>
      <w:r w:rsidRPr="00701062">
        <w:rPr>
          <w:rFonts w:ascii="Arial Narrow" w:hAnsi="Arial Narrow"/>
          <w:b/>
          <w:sz w:val="22"/>
          <w:szCs w:val="22"/>
          <w:u w:val="single"/>
        </w:rPr>
        <w:t xml:space="preserve">ASCO </w:t>
      </w:r>
      <w:r w:rsidRPr="00701062">
        <w:rPr>
          <w:b/>
          <w:color w:val="000000"/>
          <w:sz w:val="21"/>
          <w:szCs w:val="21"/>
          <w:u w:val="single"/>
        </w:rPr>
        <w:t>CancerLinQ</w:t>
      </w:r>
      <w:r w:rsidRPr="00701062">
        <w:rPr>
          <w:rFonts w:ascii="Arial Narrow" w:hAnsi="Arial Narrow"/>
          <w:b/>
          <w:sz w:val="22"/>
          <w:szCs w:val="22"/>
          <w:u w:val="single"/>
        </w:rPr>
        <w:t xml:space="preserve"> System</w:t>
      </w:r>
    </w:p>
    <w:p w:rsidR="00873BFD" w:rsidRDefault="00873BFD" w:rsidP="006D606E">
      <w:pPr>
        <w:rPr>
          <w:rFonts w:ascii="Arial Narrow" w:hAnsi="Arial Narrow"/>
          <w:color w:val="000000"/>
          <w:sz w:val="22"/>
          <w:szCs w:val="22"/>
        </w:rPr>
      </w:pPr>
      <w:r w:rsidRPr="00A4160A">
        <w:rPr>
          <w:rFonts w:ascii="Arial Narrow" w:hAnsi="Arial Narrow"/>
          <w:sz w:val="22"/>
          <w:szCs w:val="22"/>
        </w:rPr>
        <w:t xml:space="preserve">Dr. Grubbs presented a power point </w:t>
      </w:r>
      <w:r w:rsidR="00DB4C69" w:rsidRPr="00A4160A">
        <w:rPr>
          <w:rFonts w:ascii="Arial Narrow" w:hAnsi="Arial Narrow"/>
          <w:sz w:val="22"/>
          <w:szCs w:val="22"/>
        </w:rPr>
        <w:t xml:space="preserve">on the CancerLinQ System.  </w:t>
      </w:r>
      <w:r w:rsidRPr="00A4160A">
        <w:rPr>
          <w:rFonts w:ascii="Arial Narrow" w:hAnsi="Arial Narrow"/>
          <w:color w:val="000000"/>
          <w:sz w:val="22"/>
          <w:szCs w:val="22"/>
        </w:rPr>
        <w:t>This is the bi</w:t>
      </w:r>
      <w:r w:rsidR="00F15F01" w:rsidRPr="00A4160A">
        <w:rPr>
          <w:rFonts w:ascii="Arial Narrow" w:hAnsi="Arial Narrow"/>
          <w:color w:val="000000"/>
          <w:sz w:val="22"/>
          <w:szCs w:val="22"/>
        </w:rPr>
        <w:t xml:space="preserve">g data system in evolution </w:t>
      </w:r>
      <w:r w:rsidRPr="00A4160A">
        <w:rPr>
          <w:rFonts w:ascii="Arial Narrow" w:hAnsi="Arial Narrow"/>
          <w:color w:val="000000"/>
          <w:sz w:val="22"/>
          <w:szCs w:val="22"/>
        </w:rPr>
        <w:t>to connect med</w:t>
      </w:r>
      <w:r w:rsidR="00DB4C69" w:rsidRPr="00A4160A">
        <w:rPr>
          <w:rFonts w:ascii="Arial Narrow" w:hAnsi="Arial Narrow"/>
          <w:color w:val="000000"/>
          <w:sz w:val="22"/>
          <w:szCs w:val="22"/>
        </w:rPr>
        <w:t>ical oncologists EHR's together.  It is real time collection of data and is an opportunity for Delaware.</w:t>
      </w:r>
      <w:r w:rsidR="00E67970" w:rsidRPr="00A4160A">
        <w:rPr>
          <w:rFonts w:ascii="Arial Narrow" w:hAnsi="Arial Narrow"/>
          <w:color w:val="000000"/>
          <w:sz w:val="22"/>
          <w:szCs w:val="22"/>
        </w:rPr>
        <w:t xml:space="preserve">  </w:t>
      </w:r>
      <w:r w:rsidR="00A4160A">
        <w:rPr>
          <w:rFonts w:ascii="Arial Narrow" w:hAnsi="Arial Narrow"/>
          <w:color w:val="000000"/>
          <w:sz w:val="22"/>
          <w:szCs w:val="22"/>
        </w:rPr>
        <w:t>The system could be used by doctors as a resource when treating patients with rare types of cancer to see what has worked for others.  It would aid in providing the highest quality of</w:t>
      </w:r>
      <w:r w:rsidR="008139AD">
        <w:rPr>
          <w:rFonts w:ascii="Arial Narrow" w:hAnsi="Arial Narrow"/>
          <w:color w:val="000000"/>
          <w:sz w:val="22"/>
          <w:szCs w:val="22"/>
        </w:rPr>
        <w:t xml:space="preserve"> care and enhancing outcomes.  </w:t>
      </w:r>
      <w:r w:rsidR="00A4160A">
        <w:rPr>
          <w:rFonts w:ascii="Arial Narrow" w:hAnsi="Arial Narrow"/>
          <w:color w:val="000000"/>
          <w:sz w:val="22"/>
          <w:szCs w:val="22"/>
        </w:rPr>
        <w:t xml:space="preserve">There was much discussion on the system </w:t>
      </w:r>
      <w:r w:rsidR="00524C94">
        <w:rPr>
          <w:rFonts w:ascii="Arial Narrow" w:hAnsi="Arial Narrow"/>
          <w:color w:val="000000"/>
          <w:sz w:val="22"/>
          <w:szCs w:val="22"/>
        </w:rPr>
        <w:t xml:space="preserve">and how it would benefit Delaware and how it would work with DHIN and APCD.  A suggestion was made to talk with Bettina Riveros and/or Jill Rogers </w:t>
      </w:r>
      <w:r w:rsidR="008139AD">
        <w:rPr>
          <w:rFonts w:ascii="Arial Narrow" w:hAnsi="Arial Narrow"/>
          <w:color w:val="000000"/>
          <w:sz w:val="22"/>
          <w:szCs w:val="22"/>
        </w:rPr>
        <w:t xml:space="preserve">to see how it fits with current projects </w:t>
      </w:r>
      <w:r w:rsidR="00524C94">
        <w:rPr>
          <w:rFonts w:ascii="Arial Narrow" w:hAnsi="Arial Narrow"/>
          <w:color w:val="000000"/>
          <w:sz w:val="22"/>
          <w:szCs w:val="22"/>
        </w:rPr>
        <w:t xml:space="preserve">and Bill Bowser advised he would handle that for the group.  Bethany Hall-Long also offered her help in the Senate if there is something to be done.  A statement was made that the system looks like it would be complimentary to DHIN and APCD and would not be mutually exclusive.  Dr. Grubbs addressed patient protection in the HIPPA laws and advised that for quality improvement, you don’t need patient consent and that firewalls are installed for patient confidentiality.  </w:t>
      </w:r>
    </w:p>
    <w:p w:rsidR="00701062" w:rsidRDefault="00701062" w:rsidP="006D606E">
      <w:pPr>
        <w:rPr>
          <w:rFonts w:ascii="Arial Narrow" w:hAnsi="Arial Narrow"/>
          <w:color w:val="000000"/>
          <w:sz w:val="22"/>
          <w:szCs w:val="22"/>
        </w:rPr>
      </w:pPr>
    </w:p>
    <w:p w:rsidR="00701062" w:rsidRPr="00701062" w:rsidRDefault="00701062" w:rsidP="006D606E">
      <w:pPr>
        <w:rPr>
          <w:rFonts w:ascii="Arial Narrow" w:hAnsi="Arial Narrow"/>
          <w:b/>
          <w:color w:val="000000"/>
          <w:sz w:val="22"/>
          <w:szCs w:val="22"/>
          <w:u w:val="single"/>
        </w:rPr>
      </w:pPr>
      <w:r w:rsidRPr="00701062">
        <w:rPr>
          <w:rFonts w:ascii="Arial Narrow" w:hAnsi="Arial Narrow"/>
          <w:b/>
          <w:color w:val="000000"/>
          <w:sz w:val="22"/>
          <w:szCs w:val="22"/>
          <w:u w:val="single"/>
        </w:rPr>
        <w:t>Updates</w:t>
      </w:r>
    </w:p>
    <w:p w:rsidR="00701062" w:rsidRDefault="00701062" w:rsidP="006D606E">
      <w:pPr>
        <w:rPr>
          <w:rFonts w:ascii="Arial Narrow" w:hAnsi="Arial Narrow"/>
          <w:color w:val="000000"/>
          <w:sz w:val="22"/>
          <w:szCs w:val="22"/>
        </w:rPr>
      </w:pPr>
      <w:r>
        <w:rPr>
          <w:rFonts w:ascii="Arial Narrow" w:hAnsi="Arial Narrow"/>
          <w:b/>
          <w:color w:val="000000"/>
          <w:sz w:val="22"/>
          <w:szCs w:val="22"/>
        </w:rPr>
        <w:t xml:space="preserve">DCTP </w:t>
      </w:r>
      <w:r>
        <w:rPr>
          <w:rFonts w:ascii="Arial Narrow" w:hAnsi="Arial Narrow"/>
          <w:color w:val="000000"/>
          <w:sz w:val="22"/>
          <w:szCs w:val="22"/>
        </w:rPr>
        <w:t xml:space="preserve">– The working group continues to review information related to the ACA and various levels of coverage and subsidies.  </w:t>
      </w:r>
      <w:r w:rsidR="00AA7B95">
        <w:rPr>
          <w:rFonts w:ascii="Arial Narrow" w:hAnsi="Arial Narrow"/>
          <w:color w:val="000000"/>
          <w:sz w:val="22"/>
          <w:szCs w:val="22"/>
        </w:rPr>
        <w:t>The group agreed to the following assumptions:</w:t>
      </w:r>
    </w:p>
    <w:p w:rsidR="00AA7B95" w:rsidRDefault="00AA7B95" w:rsidP="00AA7B95">
      <w:pPr>
        <w:ind w:left="1080"/>
        <w:rPr>
          <w:rFonts w:ascii="Arial Narrow" w:hAnsi="Arial Narrow"/>
          <w:color w:val="000000"/>
        </w:rPr>
      </w:pPr>
      <w:r>
        <w:rPr>
          <w:rFonts w:ascii="Arial Narrow" w:hAnsi="Arial Narrow"/>
          <w:color w:val="000000"/>
        </w:rPr>
        <w:tab/>
      </w:r>
    </w:p>
    <w:p w:rsidR="00AA7B95" w:rsidRPr="00AA7B95" w:rsidRDefault="00AA7B95" w:rsidP="00AA7B95">
      <w:pPr>
        <w:pStyle w:val="ListParagraph"/>
        <w:numPr>
          <w:ilvl w:val="2"/>
          <w:numId w:val="17"/>
        </w:numPr>
        <w:rPr>
          <w:rFonts w:ascii="Arial Narrow" w:hAnsi="Arial Narrow"/>
          <w:color w:val="000000"/>
        </w:rPr>
      </w:pPr>
      <w:r w:rsidRPr="00AA7B95">
        <w:rPr>
          <w:rFonts w:ascii="Arial Narrow" w:hAnsi="Arial Narrow"/>
          <w:color w:val="000000"/>
        </w:rPr>
        <w:t>Require application to and denial from Medicaid prior to enrollment in DCTP</w:t>
      </w:r>
    </w:p>
    <w:p w:rsidR="00AA7B95" w:rsidRPr="00AA7B95" w:rsidRDefault="00AA7B95" w:rsidP="00AA7B95">
      <w:pPr>
        <w:pStyle w:val="ListParagraph"/>
        <w:numPr>
          <w:ilvl w:val="2"/>
          <w:numId w:val="17"/>
        </w:numPr>
        <w:rPr>
          <w:rFonts w:ascii="Arial Narrow" w:hAnsi="Arial Narrow"/>
          <w:color w:val="000000"/>
        </w:rPr>
      </w:pPr>
      <w:r w:rsidRPr="00AA7B95">
        <w:rPr>
          <w:rFonts w:ascii="Arial Narrow" w:hAnsi="Arial Narrow"/>
          <w:color w:val="000000"/>
        </w:rPr>
        <w:t>Require people to apply for insurance benefits through Health Benefits Marketplace (HBM)</w:t>
      </w:r>
    </w:p>
    <w:p w:rsidR="00AA7B95" w:rsidRDefault="00AA7B95" w:rsidP="00AA7B95">
      <w:pPr>
        <w:pStyle w:val="ListParagraph"/>
        <w:ind w:left="2160"/>
        <w:rPr>
          <w:rFonts w:ascii="Arial Narrow" w:hAnsi="Arial Narrow"/>
          <w:color w:val="000000"/>
        </w:rPr>
      </w:pPr>
      <w:r>
        <w:rPr>
          <w:rFonts w:ascii="Arial Narrow" w:hAnsi="Arial Narrow"/>
          <w:color w:val="000000"/>
        </w:rPr>
        <w:t>Unless they are exempt from obtaining insurance based on the ACA defined exemptions.</w:t>
      </w:r>
    </w:p>
    <w:p w:rsidR="00AA7B95" w:rsidRDefault="00AA7B95" w:rsidP="00AA7B95">
      <w:pPr>
        <w:pStyle w:val="ListParagraph"/>
        <w:numPr>
          <w:ilvl w:val="2"/>
          <w:numId w:val="17"/>
        </w:numPr>
        <w:rPr>
          <w:rFonts w:ascii="Arial Narrow" w:hAnsi="Arial Narrow"/>
          <w:color w:val="000000"/>
        </w:rPr>
      </w:pPr>
      <w:r>
        <w:rPr>
          <w:rFonts w:ascii="Arial Narrow" w:hAnsi="Arial Narrow"/>
          <w:color w:val="000000"/>
        </w:rPr>
        <w:t>Cover those that are exempt from purchasing insurance based on the ACA – 100%</w:t>
      </w:r>
    </w:p>
    <w:p w:rsidR="00AA7B95" w:rsidRDefault="00AA7B95" w:rsidP="00AA7B95">
      <w:pPr>
        <w:pStyle w:val="ListParagraph"/>
        <w:numPr>
          <w:ilvl w:val="2"/>
          <w:numId w:val="17"/>
        </w:numPr>
        <w:rPr>
          <w:rFonts w:ascii="Arial Narrow" w:hAnsi="Arial Narrow"/>
          <w:color w:val="000000"/>
        </w:rPr>
      </w:pPr>
      <w:r>
        <w:rPr>
          <w:rFonts w:ascii="Arial Narrow" w:hAnsi="Arial Narrow"/>
          <w:color w:val="000000"/>
        </w:rPr>
        <w:t>Cover the undocumented – 100%</w:t>
      </w:r>
    </w:p>
    <w:p w:rsidR="006340BD" w:rsidRPr="006340BD" w:rsidRDefault="00AA7B95" w:rsidP="006340BD">
      <w:pPr>
        <w:pStyle w:val="ListParagraph"/>
        <w:numPr>
          <w:ilvl w:val="2"/>
          <w:numId w:val="17"/>
        </w:numPr>
        <w:rPr>
          <w:rFonts w:ascii="Arial Narrow" w:hAnsi="Arial Narrow"/>
          <w:color w:val="000000"/>
        </w:rPr>
      </w:pPr>
      <w:r>
        <w:rPr>
          <w:rFonts w:ascii="Arial Narrow" w:hAnsi="Arial Narrow"/>
          <w:color w:val="000000"/>
        </w:rPr>
        <w:t>Cover people not insured 100% until next open enrollment period of HBM.</w:t>
      </w:r>
    </w:p>
    <w:p w:rsidR="00873BFD" w:rsidRDefault="006340BD" w:rsidP="006D606E">
      <w:pPr>
        <w:rPr>
          <w:rFonts w:ascii="Arial Narrow" w:hAnsi="Arial Narrow"/>
          <w:sz w:val="22"/>
          <w:szCs w:val="22"/>
        </w:rPr>
      </w:pPr>
      <w:r>
        <w:rPr>
          <w:rFonts w:ascii="Arial Narrow" w:hAnsi="Arial Narrow"/>
          <w:sz w:val="22"/>
          <w:szCs w:val="22"/>
        </w:rPr>
        <w:t>There continue to be questions with regards to the liability and total out of pocket expenses for individuals and families.  Protection built into the ACA system to cap those expenses is being reviewed but has been delayed for one year.</w:t>
      </w:r>
    </w:p>
    <w:p w:rsidR="006340BD" w:rsidRDefault="006340BD" w:rsidP="006D606E">
      <w:pPr>
        <w:rPr>
          <w:rFonts w:ascii="Arial Narrow" w:hAnsi="Arial Narrow"/>
          <w:sz w:val="22"/>
          <w:szCs w:val="22"/>
        </w:rPr>
      </w:pPr>
      <w:r>
        <w:rPr>
          <w:rFonts w:ascii="Arial Narrow" w:hAnsi="Arial Narrow"/>
          <w:sz w:val="22"/>
          <w:szCs w:val="22"/>
        </w:rPr>
        <w:t>Bill Bowser emphasized that we must look at what needs will still exist and keep in mind that all people will not get insurance.</w:t>
      </w:r>
    </w:p>
    <w:p w:rsidR="006340BD" w:rsidRDefault="006340BD" w:rsidP="006D606E">
      <w:pPr>
        <w:rPr>
          <w:rFonts w:ascii="Arial Narrow" w:hAnsi="Arial Narrow"/>
          <w:sz w:val="22"/>
          <w:szCs w:val="22"/>
        </w:rPr>
      </w:pPr>
    </w:p>
    <w:p w:rsidR="006340BD" w:rsidRDefault="006340BD" w:rsidP="006D606E">
      <w:pPr>
        <w:rPr>
          <w:rFonts w:ascii="Arial Narrow" w:hAnsi="Arial Narrow"/>
          <w:sz w:val="22"/>
          <w:szCs w:val="22"/>
        </w:rPr>
      </w:pPr>
      <w:r w:rsidRPr="006340BD">
        <w:rPr>
          <w:rFonts w:ascii="Arial Narrow" w:hAnsi="Arial Narrow"/>
          <w:b/>
          <w:sz w:val="22"/>
          <w:szCs w:val="22"/>
        </w:rPr>
        <w:t>Blue Book Goals</w:t>
      </w:r>
      <w:r>
        <w:rPr>
          <w:rFonts w:ascii="Arial Narrow" w:hAnsi="Arial Narrow"/>
          <w:b/>
          <w:sz w:val="22"/>
          <w:szCs w:val="22"/>
        </w:rPr>
        <w:t xml:space="preserve"> </w:t>
      </w:r>
      <w:r w:rsidRPr="006340BD">
        <w:rPr>
          <w:rFonts w:ascii="Arial Narrow" w:hAnsi="Arial Narrow"/>
          <w:sz w:val="22"/>
          <w:szCs w:val="22"/>
        </w:rPr>
        <w:t>–</w:t>
      </w:r>
      <w:r>
        <w:rPr>
          <w:rFonts w:ascii="Arial Narrow" w:hAnsi="Arial Narrow"/>
          <w:b/>
          <w:sz w:val="22"/>
          <w:szCs w:val="22"/>
        </w:rPr>
        <w:t xml:space="preserve"> </w:t>
      </w:r>
      <w:r>
        <w:rPr>
          <w:rFonts w:ascii="Arial Narrow" w:hAnsi="Arial Narrow"/>
          <w:sz w:val="22"/>
          <w:szCs w:val="22"/>
        </w:rPr>
        <w:t>Subcommittee Chairs will be sent their committee’s goals with the budget information for review.  Any changes or revisions should be sent to Heather Harding by August 31</w:t>
      </w:r>
      <w:r w:rsidRPr="006340BD">
        <w:rPr>
          <w:rFonts w:ascii="Arial Narrow" w:hAnsi="Arial Narrow"/>
          <w:sz w:val="22"/>
          <w:szCs w:val="22"/>
          <w:vertAlign w:val="superscript"/>
        </w:rPr>
        <w:t>st</w:t>
      </w:r>
      <w:r>
        <w:rPr>
          <w:rFonts w:ascii="Arial Narrow" w:hAnsi="Arial Narrow"/>
          <w:sz w:val="22"/>
          <w:szCs w:val="22"/>
        </w:rPr>
        <w:t>.  After that time the entire Blue Book will be reviewed and sent forward for printing.</w:t>
      </w:r>
    </w:p>
    <w:p w:rsidR="006340BD" w:rsidRDefault="006340BD" w:rsidP="006D606E">
      <w:pPr>
        <w:rPr>
          <w:rFonts w:ascii="Arial Narrow" w:hAnsi="Arial Narrow"/>
          <w:sz w:val="22"/>
          <w:szCs w:val="22"/>
        </w:rPr>
      </w:pPr>
    </w:p>
    <w:p w:rsidR="006340BD" w:rsidRDefault="006340BD" w:rsidP="006D606E">
      <w:pPr>
        <w:rPr>
          <w:rFonts w:ascii="Arial Narrow" w:hAnsi="Arial Narrow" w:cs="Arial"/>
          <w:sz w:val="22"/>
          <w:szCs w:val="22"/>
        </w:rPr>
      </w:pPr>
      <w:r w:rsidRPr="006340BD">
        <w:rPr>
          <w:rFonts w:ascii="Arial Narrow" w:hAnsi="Arial Narrow"/>
          <w:b/>
          <w:sz w:val="22"/>
          <w:szCs w:val="22"/>
        </w:rPr>
        <w:t>Health Fund Status</w:t>
      </w:r>
      <w:r>
        <w:rPr>
          <w:rFonts w:ascii="Arial Narrow" w:hAnsi="Arial Narrow"/>
          <w:sz w:val="22"/>
          <w:szCs w:val="22"/>
        </w:rPr>
        <w:t xml:space="preserve"> </w:t>
      </w:r>
      <w:r w:rsidR="005A4CC2">
        <w:rPr>
          <w:rFonts w:ascii="Arial Narrow" w:hAnsi="Arial Narrow"/>
          <w:sz w:val="22"/>
          <w:szCs w:val="22"/>
        </w:rPr>
        <w:t>–</w:t>
      </w:r>
      <w:r>
        <w:rPr>
          <w:rFonts w:ascii="Arial Narrow" w:hAnsi="Arial Narrow"/>
          <w:sz w:val="22"/>
          <w:szCs w:val="22"/>
        </w:rPr>
        <w:t xml:space="preserve"> </w:t>
      </w:r>
      <w:r w:rsidR="005A4CC2">
        <w:rPr>
          <w:rFonts w:ascii="Arial Narrow" w:hAnsi="Arial Narrow"/>
          <w:sz w:val="22"/>
          <w:szCs w:val="22"/>
        </w:rPr>
        <w:t xml:space="preserve">The Health Fund Working Group was established per House Concurrent Resolution 55 in 2012.  They met last fall and were to provide recommendations to the Governor regarding the future of the Health Fund and the Health Fund Advisory Committee.  The Group decided to recommend that at least $18.0 million of the health fund be set </w:t>
      </w:r>
      <w:r w:rsidR="005A4CC2">
        <w:rPr>
          <w:rFonts w:ascii="Arial Narrow" w:hAnsi="Arial Narrow"/>
          <w:sz w:val="22"/>
          <w:szCs w:val="22"/>
        </w:rPr>
        <w:lastRenderedPageBreak/>
        <w:t xml:space="preserve">aside each year to be specifically for tobacco and cancer and that the remainder of the funds could be distributed by OMB.  However, the working group did not make a formal recommendation to the Governor.  Heather Harding advised that to date information regarding the application process for the FY15 Health Fund allocation has not been received.  It has not been determined if the process for the Health Fund Advisory Committee will be the same as in the past or if they will adopt the informal recommendations of the working group.  </w:t>
      </w:r>
      <w:r w:rsidR="000D2C85">
        <w:rPr>
          <w:rFonts w:ascii="Arial Narrow" w:hAnsi="Arial Narrow"/>
          <w:sz w:val="22"/>
          <w:szCs w:val="22"/>
        </w:rPr>
        <w:t>It was noted that tobacco funding has moved from the front to the ba</w:t>
      </w:r>
      <w:r w:rsidR="002A5634">
        <w:rPr>
          <w:rFonts w:ascii="Arial Narrow" w:hAnsi="Arial Narrow"/>
          <w:sz w:val="22"/>
          <w:szCs w:val="22"/>
        </w:rPr>
        <w:t xml:space="preserve">ck.  Bill Bowser asked why when it is the main enemy.  He noted that non tobacco expenditures were greater than tobacco expenditures.  </w:t>
      </w:r>
      <w:r w:rsidR="002A5634">
        <w:rPr>
          <w:rFonts w:ascii="Arial Narrow" w:hAnsi="Arial Narrow" w:cs="Arial"/>
          <w:sz w:val="22"/>
          <w:szCs w:val="22"/>
        </w:rPr>
        <w:t>Jeanne Chiquoine advised that social marketing had been cut in areas of tobacco prevention.  She also added that the ACA would look at the po</w:t>
      </w:r>
      <w:r w:rsidR="009A679C">
        <w:rPr>
          <w:rFonts w:ascii="Arial Narrow" w:hAnsi="Arial Narrow" w:cs="Arial"/>
          <w:sz w:val="22"/>
          <w:szCs w:val="22"/>
        </w:rPr>
        <w:t xml:space="preserve">pulation using tobacco and their premiums could be 50% </w:t>
      </w:r>
      <w:r w:rsidR="00736C44">
        <w:rPr>
          <w:rFonts w:ascii="Arial Narrow" w:hAnsi="Arial Narrow" w:cs="Arial"/>
          <w:sz w:val="22"/>
          <w:szCs w:val="22"/>
        </w:rPr>
        <w:t>higher</w:t>
      </w:r>
      <w:r w:rsidR="009A679C">
        <w:rPr>
          <w:rFonts w:ascii="Arial Narrow" w:hAnsi="Arial Narrow" w:cs="Arial"/>
          <w:sz w:val="22"/>
          <w:szCs w:val="22"/>
        </w:rPr>
        <w:t>.  Bill Bowser asked if there is a formal way for him to make a request for the money since it is fundamental that tobacco money go towards tobacco problems.  He asked Bethany Hall-Long for help as well.</w:t>
      </w:r>
    </w:p>
    <w:p w:rsidR="00900488" w:rsidRDefault="00900488" w:rsidP="006D606E">
      <w:pPr>
        <w:rPr>
          <w:rFonts w:ascii="Arial Narrow" w:hAnsi="Arial Narrow" w:cs="Arial"/>
          <w:sz w:val="22"/>
          <w:szCs w:val="22"/>
        </w:rPr>
      </w:pPr>
    </w:p>
    <w:p w:rsidR="00900488" w:rsidRDefault="00900488" w:rsidP="006D606E">
      <w:pPr>
        <w:rPr>
          <w:rFonts w:ascii="Arial Narrow" w:hAnsi="Arial Narrow"/>
          <w:sz w:val="22"/>
          <w:szCs w:val="22"/>
        </w:rPr>
      </w:pPr>
      <w:r w:rsidRPr="00900488">
        <w:rPr>
          <w:rFonts w:ascii="Arial Narrow" w:hAnsi="Arial Narrow" w:cs="Arial"/>
          <w:b/>
          <w:sz w:val="22"/>
          <w:szCs w:val="22"/>
        </w:rPr>
        <w:t>Legislation Updates</w:t>
      </w:r>
      <w:r>
        <w:rPr>
          <w:rFonts w:ascii="Arial Narrow" w:hAnsi="Arial Narrow" w:cs="Arial"/>
          <w:sz w:val="22"/>
          <w:szCs w:val="22"/>
        </w:rPr>
        <w:t xml:space="preserve"> - </w:t>
      </w:r>
    </w:p>
    <w:p w:rsidR="005A4CC2" w:rsidRDefault="00900488" w:rsidP="006D606E">
      <w:pPr>
        <w:rPr>
          <w:rFonts w:ascii="Arial Narrow" w:hAnsi="Arial Narrow"/>
          <w:sz w:val="22"/>
          <w:szCs w:val="22"/>
        </w:rPr>
      </w:pPr>
      <w:r>
        <w:rPr>
          <w:rFonts w:ascii="Arial Narrow" w:hAnsi="Arial Narrow"/>
          <w:sz w:val="22"/>
          <w:szCs w:val="22"/>
        </w:rPr>
        <w:t>DMMA regulations – The DCC submitted a letter to DMMA requesting exception for cancer patients from the new DMMA regulations on prescription restrictions.  DMMA responded that they understood the DCC’s concerns but were not granting an exception, however physicians could request individual exceptions for their specific patients.  This can be done through an existing process.</w:t>
      </w:r>
    </w:p>
    <w:p w:rsidR="00900488" w:rsidRDefault="00900488" w:rsidP="006D606E">
      <w:pPr>
        <w:rPr>
          <w:rFonts w:ascii="Arial Narrow" w:hAnsi="Arial Narrow"/>
          <w:sz w:val="22"/>
          <w:szCs w:val="22"/>
        </w:rPr>
      </w:pPr>
    </w:p>
    <w:p w:rsidR="00900488" w:rsidRDefault="00900488" w:rsidP="006D606E">
      <w:pPr>
        <w:rPr>
          <w:rFonts w:ascii="Arial Narrow" w:hAnsi="Arial Narrow"/>
          <w:sz w:val="22"/>
          <w:szCs w:val="22"/>
        </w:rPr>
      </w:pPr>
      <w:r>
        <w:rPr>
          <w:rFonts w:ascii="Arial Narrow" w:hAnsi="Arial Narrow"/>
          <w:sz w:val="22"/>
          <w:szCs w:val="22"/>
        </w:rPr>
        <w:t>HB 138 – Other Tobacco Products bill – This bill remains in Committee and did not receive any further action in the last session other than the initial hearing.  It is expected that the bill will be reviewed again when the session begins in January.</w:t>
      </w:r>
    </w:p>
    <w:p w:rsidR="00900488" w:rsidRDefault="00900488" w:rsidP="006D606E">
      <w:pPr>
        <w:rPr>
          <w:rFonts w:ascii="Arial Narrow" w:hAnsi="Arial Narrow"/>
          <w:sz w:val="22"/>
          <w:szCs w:val="22"/>
        </w:rPr>
      </w:pPr>
    </w:p>
    <w:p w:rsidR="00900488" w:rsidRDefault="00900488" w:rsidP="006D606E">
      <w:pPr>
        <w:rPr>
          <w:rFonts w:ascii="Arial Narrow" w:hAnsi="Arial Narrow"/>
          <w:sz w:val="22"/>
          <w:szCs w:val="22"/>
        </w:rPr>
      </w:pPr>
      <w:r>
        <w:rPr>
          <w:rFonts w:ascii="Arial Narrow" w:hAnsi="Arial Narrow"/>
          <w:sz w:val="22"/>
          <w:szCs w:val="22"/>
        </w:rPr>
        <w:t>SB 42 – Medicare supplement insurance bill – This bill was passed and signed by the Governor.  This bill ensures that individuals who are eligible for the Federal Medicare program due to disability are able to purchase the same Medicare supplement policies available to individuals eligible for Medicare due to age.  This bill also ensures that the rates for Medicare supplement insurance purchased by persons who receive Medicare for reasons unrelated to disability are not affected by this bill.  The push for this reform was from a woman in Delaware who was under 65 and had been diagnosed with breast cancer.</w:t>
      </w:r>
    </w:p>
    <w:p w:rsidR="00900488" w:rsidRDefault="00900488" w:rsidP="006D606E">
      <w:pPr>
        <w:rPr>
          <w:rFonts w:ascii="Arial Narrow" w:hAnsi="Arial Narrow"/>
          <w:sz w:val="22"/>
          <w:szCs w:val="22"/>
        </w:rPr>
      </w:pPr>
    </w:p>
    <w:p w:rsidR="00900488" w:rsidRDefault="00900488" w:rsidP="006D606E">
      <w:pPr>
        <w:rPr>
          <w:rFonts w:ascii="Arial Narrow" w:hAnsi="Arial Narrow"/>
          <w:sz w:val="22"/>
          <w:szCs w:val="22"/>
        </w:rPr>
      </w:pPr>
      <w:r>
        <w:rPr>
          <w:rFonts w:ascii="Arial Narrow" w:hAnsi="Arial Narrow"/>
          <w:sz w:val="22"/>
          <w:szCs w:val="22"/>
        </w:rPr>
        <w:t xml:space="preserve">SB 94 – Tanning facilities bill – This bill adds to current tanning bed restrictions by banning all minors from using tanning devices in tanning facilities.  It also mandates warning signs and statements in tanning facilities.  This bill remains in the Health and Social Services Committee of the Senate.  </w:t>
      </w:r>
    </w:p>
    <w:p w:rsidR="005A4CC2" w:rsidRDefault="005A4CC2" w:rsidP="006D606E">
      <w:pPr>
        <w:rPr>
          <w:rFonts w:ascii="Arial Narrow" w:hAnsi="Arial Narrow"/>
          <w:sz w:val="22"/>
          <w:szCs w:val="22"/>
        </w:rPr>
      </w:pPr>
    </w:p>
    <w:p w:rsidR="00F432F8" w:rsidRDefault="00F432F8" w:rsidP="006D606E">
      <w:pPr>
        <w:rPr>
          <w:rFonts w:ascii="Arial Narrow" w:hAnsi="Arial Narrow"/>
          <w:sz w:val="22"/>
          <w:szCs w:val="22"/>
        </w:rPr>
      </w:pPr>
      <w:r w:rsidRPr="00F432F8">
        <w:rPr>
          <w:rFonts w:ascii="Arial Narrow" w:hAnsi="Arial Narrow"/>
          <w:b/>
          <w:sz w:val="22"/>
          <w:szCs w:val="22"/>
          <w:u w:val="single"/>
        </w:rPr>
        <w:t>DCC Membership</w:t>
      </w:r>
      <w:r>
        <w:rPr>
          <w:rFonts w:ascii="Arial Narrow" w:hAnsi="Arial Narrow"/>
          <w:sz w:val="22"/>
          <w:szCs w:val="22"/>
        </w:rPr>
        <w:t xml:space="preserve"> </w:t>
      </w:r>
    </w:p>
    <w:p w:rsidR="00F432F8" w:rsidRDefault="00F432F8" w:rsidP="006D606E">
      <w:pPr>
        <w:rPr>
          <w:rFonts w:ascii="Arial Narrow" w:hAnsi="Arial Narrow"/>
          <w:sz w:val="22"/>
          <w:szCs w:val="22"/>
        </w:rPr>
      </w:pPr>
      <w:r>
        <w:rPr>
          <w:rFonts w:ascii="Arial Narrow" w:hAnsi="Arial Narrow"/>
          <w:sz w:val="22"/>
          <w:szCs w:val="22"/>
        </w:rPr>
        <w:t xml:space="preserve">Heather Harding requested each committee chair review the membership of their committee from the lists provided of members that had not attended meetings for some time.  Letters will be sent to the individuals thanking them for their service to DCC but since they are no longer attending the meetings, they will be removed from the DCC membership list.  Once an okay has been received from each chair, the letters will be sent out.  </w:t>
      </w:r>
    </w:p>
    <w:p w:rsidR="005A4CC2" w:rsidRPr="006340BD" w:rsidRDefault="005A4CC2" w:rsidP="006D606E">
      <w:pPr>
        <w:rPr>
          <w:rFonts w:ascii="Arial Narrow" w:hAnsi="Arial Narrow"/>
          <w:sz w:val="22"/>
          <w:szCs w:val="22"/>
        </w:rPr>
      </w:pPr>
    </w:p>
    <w:p w:rsidR="00AE19C2" w:rsidRDefault="00AE19C2" w:rsidP="002F4AEA">
      <w:pPr>
        <w:rPr>
          <w:rFonts w:ascii="Arial Narrow" w:hAnsi="Arial Narrow" w:cs="Arial"/>
          <w:b/>
          <w:sz w:val="22"/>
          <w:szCs w:val="22"/>
          <w:u w:val="single"/>
        </w:rPr>
      </w:pPr>
      <w:r w:rsidRPr="00F432F8">
        <w:rPr>
          <w:rFonts w:ascii="Arial Narrow" w:hAnsi="Arial Narrow" w:cs="Arial"/>
          <w:b/>
          <w:sz w:val="22"/>
          <w:szCs w:val="22"/>
          <w:u w:val="single"/>
        </w:rPr>
        <w:t>Sharing Time</w:t>
      </w:r>
    </w:p>
    <w:p w:rsidR="00F432F8" w:rsidRDefault="00F432F8" w:rsidP="002F4AEA">
      <w:pPr>
        <w:rPr>
          <w:rFonts w:ascii="Arial Narrow" w:hAnsi="Arial Narrow" w:cs="Arial"/>
          <w:sz w:val="22"/>
          <w:szCs w:val="22"/>
        </w:rPr>
      </w:pPr>
      <w:r>
        <w:rPr>
          <w:rFonts w:ascii="Arial Narrow" w:hAnsi="Arial Narrow" w:cs="Arial"/>
          <w:sz w:val="22"/>
          <w:szCs w:val="22"/>
        </w:rPr>
        <w:t xml:space="preserve">Bethany Hall-Long, chair of the Communication and Public Education Committee, advised the committee had struggled with funding for different events, specifically the Education </w:t>
      </w:r>
      <w:r w:rsidR="006D0823">
        <w:rPr>
          <w:rFonts w:ascii="Arial Narrow" w:hAnsi="Arial Narrow" w:cs="Arial"/>
          <w:sz w:val="22"/>
          <w:szCs w:val="22"/>
        </w:rPr>
        <w:t>Summit.</w:t>
      </w:r>
      <w:r>
        <w:rPr>
          <w:rFonts w:ascii="Arial Narrow" w:hAnsi="Arial Narrow" w:cs="Arial"/>
          <w:sz w:val="22"/>
          <w:szCs w:val="22"/>
        </w:rPr>
        <w:t xml:space="preserve">  In previous years,</w:t>
      </w:r>
      <w:r w:rsidR="0076363F">
        <w:rPr>
          <w:rFonts w:ascii="Arial Narrow" w:hAnsi="Arial Narrow" w:cs="Arial"/>
          <w:sz w:val="22"/>
          <w:szCs w:val="22"/>
        </w:rPr>
        <w:t xml:space="preserve"> ACS has acted as the fiduciary but they can no longer remain in that role.  </w:t>
      </w:r>
      <w:r w:rsidR="006D0823">
        <w:rPr>
          <w:rFonts w:ascii="Arial Narrow" w:hAnsi="Arial Narrow" w:cs="Arial"/>
          <w:sz w:val="22"/>
          <w:szCs w:val="22"/>
        </w:rPr>
        <w:t>Therefore, a fund has been established through the Delaware Community Foundation which can handle the fiduciary duties such as accepting donations for the Summit etc.  Senator Hall-Long advised that Bill Bowser, Eileen Sparling, and she are signers on this fund.</w:t>
      </w:r>
      <w:r w:rsidR="0076363F">
        <w:rPr>
          <w:rFonts w:ascii="Arial Narrow" w:hAnsi="Arial Narrow" w:cs="Arial"/>
          <w:sz w:val="22"/>
          <w:szCs w:val="22"/>
        </w:rPr>
        <w:t xml:space="preserve">  </w:t>
      </w:r>
    </w:p>
    <w:p w:rsidR="0076363F" w:rsidRDefault="0076363F" w:rsidP="002F4AEA">
      <w:pPr>
        <w:rPr>
          <w:rFonts w:ascii="Arial Narrow" w:hAnsi="Arial Narrow" w:cs="Arial"/>
          <w:sz w:val="22"/>
          <w:szCs w:val="22"/>
        </w:rPr>
      </w:pPr>
    </w:p>
    <w:p w:rsidR="0076363F" w:rsidRDefault="0076363F" w:rsidP="002F4AEA">
      <w:pPr>
        <w:rPr>
          <w:rFonts w:ascii="Arial Narrow" w:hAnsi="Arial Narrow" w:cs="Arial"/>
          <w:sz w:val="22"/>
          <w:szCs w:val="22"/>
        </w:rPr>
      </w:pPr>
      <w:r>
        <w:rPr>
          <w:rFonts w:ascii="Arial Narrow" w:hAnsi="Arial Narrow" w:cs="Arial"/>
          <w:sz w:val="22"/>
          <w:szCs w:val="22"/>
        </w:rPr>
        <w:t xml:space="preserve">Dr. Spellman brought it to the attention of the AC that three insurance companies, (One Net, Aetna, Core Source), are denying payment for services for patients on clinical trials in phase 3.  A call was made to the Department of Insurance </w:t>
      </w:r>
      <w:r>
        <w:rPr>
          <w:rFonts w:ascii="Arial Narrow" w:hAnsi="Arial Narrow" w:cs="Arial"/>
          <w:sz w:val="22"/>
          <w:szCs w:val="22"/>
        </w:rPr>
        <w:lastRenderedPageBreak/>
        <w:t xml:space="preserve">and they suggested re-wording the claims.  Dr. Spellman requested that this be something the Insurance Committee should review.  Bill Bowser advised that he will re-activate the Insurance Committee.  Dr. Petrelli added that there is no national standard of care and this gives the insurance companies the out.  </w:t>
      </w:r>
    </w:p>
    <w:p w:rsidR="0076363F" w:rsidRDefault="0076363F" w:rsidP="002F4AEA">
      <w:pPr>
        <w:rPr>
          <w:rFonts w:ascii="Arial Narrow" w:hAnsi="Arial Narrow" w:cs="Arial"/>
          <w:sz w:val="22"/>
          <w:szCs w:val="22"/>
        </w:rPr>
      </w:pPr>
    </w:p>
    <w:p w:rsidR="0076363F" w:rsidRDefault="00DE0340" w:rsidP="002F4AEA">
      <w:pPr>
        <w:rPr>
          <w:rFonts w:ascii="Arial Narrow" w:hAnsi="Arial Narrow" w:cs="Arial"/>
          <w:sz w:val="22"/>
          <w:szCs w:val="22"/>
        </w:rPr>
      </w:pPr>
      <w:r>
        <w:rPr>
          <w:rFonts w:ascii="Arial Narrow" w:hAnsi="Arial Narrow" w:cs="Arial"/>
          <w:sz w:val="22"/>
          <w:szCs w:val="22"/>
        </w:rPr>
        <w:t>Dr. Petrelli informed the group that because of current legislation physician offices that are hospital based are reporting their information twice with regards to cancer diagnosis.  The law currently reads that you must report to the Tumor Registry.  Some offices that are not hooked to hospitals may not report directly to the Registry.  Is it 1</w:t>
      </w:r>
      <w:r w:rsidRPr="00DE0340">
        <w:rPr>
          <w:rFonts w:ascii="Arial Narrow" w:hAnsi="Arial Narrow" w:cs="Arial"/>
          <w:sz w:val="22"/>
          <w:szCs w:val="22"/>
          <w:vertAlign w:val="superscript"/>
        </w:rPr>
        <w:t>st</w:t>
      </w:r>
      <w:r>
        <w:rPr>
          <w:rFonts w:ascii="Arial Narrow" w:hAnsi="Arial Narrow" w:cs="Arial"/>
          <w:sz w:val="22"/>
          <w:szCs w:val="22"/>
        </w:rPr>
        <w:t xml:space="preserve"> treatment or 1</w:t>
      </w:r>
      <w:r w:rsidRPr="00DE0340">
        <w:rPr>
          <w:rFonts w:ascii="Arial Narrow" w:hAnsi="Arial Narrow" w:cs="Arial"/>
          <w:sz w:val="22"/>
          <w:szCs w:val="22"/>
          <w:vertAlign w:val="superscript"/>
        </w:rPr>
        <w:t>st</w:t>
      </w:r>
      <w:r>
        <w:rPr>
          <w:rFonts w:ascii="Arial Narrow" w:hAnsi="Arial Narrow" w:cs="Arial"/>
          <w:sz w:val="22"/>
          <w:szCs w:val="22"/>
        </w:rPr>
        <w:t xml:space="preserve"> diagnosis of a cancer?  WebPlus creates double work for physicians and the Registry to cross check each case.  Re-wording of the law would require legislation change.  </w:t>
      </w:r>
    </w:p>
    <w:p w:rsidR="00DE0340" w:rsidRDefault="00DE0340" w:rsidP="002F4AEA">
      <w:pPr>
        <w:rPr>
          <w:rFonts w:ascii="Arial Narrow" w:hAnsi="Arial Narrow" w:cs="Arial"/>
          <w:sz w:val="22"/>
          <w:szCs w:val="22"/>
        </w:rPr>
      </w:pPr>
    </w:p>
    <w:p w:rsidR="00BE265C" w:rsidRDefault="00DE0340" w:rsidP="002F4AEA">
      <w:pPr>
        <w:rPr>
          <w:rFonts w:ascii="Arial Narrow" w:hAnsi="Arial Narrow" w:cs="Arial"/>
          <w:sz w:val="22"/>
          <w:szCs w:val="22"/>
        </w:rPr>
      </w:pPr>
      <w:r>
        <w:rPr>
          <w:rFonts w:ascii="Arial Narrow" w:hAnsi="Arial Narrow" w:cs="Arial"/>
          <w:sz w:val="22"/>
          <w:szCs w:val="22"/>
        </w:rPr>
        <w:t>A presentation was made by Dr. Petrelli and Dr. Grubbs to Chair, Bill Bows</w:t>
      </w:r>
      <w:r w:rsidR="00091C00">
        <w:rPr>
          <w:rFonts w:ascii="Arial Narrow" w:hAnsi="Arial Narrow" w:cs="Arial"/>
          <w:sz w:val="22"/>
          <w:szCs w:val="22"/>
        </w:rPr>
        <w:t xml:space="preserve">er for </w:t>
      </w:r>
      <w:r>
        <w:rPr>
          <w:rFonts w:ascii="Arial Narrow" w:hAnsi="Arial Narrow" w:cs="Arial"/>
          <w:sz w:val="22"/>
          <w:szCs w:val="22"/>
        </w:rPr>
        <w:t>the publication of</w:t>
      </w:r>
      <w:r w:rsidR="00091C00">
        <w:rPr>
          <w:rFonts w:ascii="Arial Narrow" w:hAnsi="Arial Narrow" w:cs="Arial"/>
          <w:sz w:val="22"/>
          <w:szCs w:val="22"/>
        </w:rPr>
        <w:t xml:space="preserve"> the article on </w:t>
      </w:r>
      <w:r w:rsidR="00091C00" w:rsidRPr="00091C00">
        <w:rPr>
          <w:rFonts w:ascii="Arial Narrow" w:hAnsi="Arial Narrow" w:cs="Arial"/>
          <w:i/>
          <w:sz w:val="22"/>
          <w:szCs w:val="22"/>
        </w:rPr>
        <w:t>Eliminating Racial Disparities in Colorectal Cancer in the Real World:  It Took a Village</w:t>
      </w:r>
      <w:r w:rsidR="00091C00">
        <w:rPr>
          <w:rFonts w:ascii="Arial Narrow" w:hAnsi="Arial Narrow" w:cs="Arial"/>
          <w:sz w:val="22"/>
          <w:szCs w:val="22"/>
        </w:rPr>
        <w:t xml:space="preserve"> in the Journal of Clinical Oncology.  Dr. Petrelli stated that this is a high profile journal on oncology and the work Delaware did on colorectal cancer is a national model.  He congratulated the entire program and all involved.  </w:t>
      </w:r>
      <w:r w:rsidR="00BE265C">
        <w:rPr>
          <w:rFonts w:ascii="Arial Narrow" w:hAnsi="Arial Narrow" w:cs="Arial"/>
          <w:sz w:val="22"/>
          <w:szCs w:val="22"/>
        </w:rPr>
        <w:t xml:space="preserve"> Dr. Petrelli also had plaques for former Governor Ruth Ann Minner and Jill Rogers.  Bill Bowser thanked everyone and closed the meeting saying that focus must be kept on the number one problem</w:t>
      </w:r>
      <w:r w:rsidR="00D05D58">
        <w:rPr>
          <w:rFonts w:ascii="Arial Narrow" w:hAnsi="Arial Narrow" w:cs="Arial"/>
          <w:sz w:val="22"/>
          <w:szCs w:val="22"/>
        </w:rPr>
        <w:t xml:space="preserve"> </w:t>
      </w:r>
      <w:r w:rsidR="003F60AD">
        <w:rPr>
          <w:rFonts w:ascii="Arial Narrow" w:hAnsi="Arial Narrow" w:cs="Arial"/>
          <w:sz w:val="22"/>
          <w:szCs w:val="22"/>
        </w:rPr>
        <w:t>which is</w:t>
      </w:r>
      <w:r w:rsidR="00D05D58">
        <w:rPr>
          <w:rFonts w:ascii="Arial Narrow" w:hAnsi="Arial Narrow" w:cs="Arial"/>
          <w:sz w:val="22"/>
          <w:szCs w:val="22"/>
        </w:rPr>
        <w:t xml:space="preserve"> tobacco</w:t>
      </w:r>
      <w:r w:rsidR="003F60AD">
        <w:rPr>
          <w:rFonts w:ascii="Arial Narrow" w:hAnsi="Arial Narrow" w:cs="Arial"/>
          <w:sz w:val="22"/>
          <w:szCs w:val="22"/>
        </w:rPr>
        <w:t xml:space="preserve"> and that he would like to talk or present to whoever he needed to in order to make the case for restoring tobacco prevention funding.</w:t>
      </w:r>
      <w:r w:rsidR="003F60AD">
        <w:rPr>
          <w:rFonts w:ascii="Arial" w:hAnsi="Arial" w:cs="Arial"/>
          <w:sz w:val="24"/>
          <w:szCs w:val="24"/>
        </w:rPr>
        <w:t xml:space="preserve"> </w:t>
      </w:r>
    </w:p>
    <w:p w:rsidR="0076363F" w:rsidRPr="00F432F8" w:rsidRDefault="0076363F" w:rsidP="002F4AEA">
      <w:pPr>
        <w:rPr>
          <w:rFonts w:ascii="Arial Narrow" w:hAnsi="Arial Narrow" w:cs="Arial"/>
          <w:sz w:val="22"/>
          <w:szCs w:val="22"/>
        </w:rPr>
      </w:pPr>
    </w:p>
    <w:p w:rsidR="002F4AEA" w:rsidRPr="00AE19C2" w:rsidRDefault="002B32F3" w:rsidP="002F4AEA">
      <w:pPr>
        <w:rPr>
          <w:rFonts w:ascii="Arial Narrow" w:hAnsi="Arial Narrow" w:cs="Arial"/>
          <w:sz w:val="22"/>
          <w:szCs w:val="22"/>
        </w:rPr>
      </w:pPr>
      <w:r>
        <w:rPr>
          <w:rFonts w:ascii="Arial Narrow" w:hAnsi="Arial Narrow" w:cs="Arial"/>
          <w:sz w:val="22"/>
          <w:szCs w:val="22"/>
        </w:rPr>
        <w:t>The meeting wa</w:t>
      </w:r>
      <w:r w:rsidR="007F62C9">
        <w:rPr>
          <w:rFonts w:ascii="Arial Narrow" w:hAnsi="Arial Narrow" w:cs="Arial"/>
          <w:sz w:val="22"/>
          <w:szCs w:val="22"/>
        </w:rPr>
        <w:t>s adjourned at 10:0</w:t>
      </w:r>
      <w:r>
        <w:rPr>
          <w:rFonts w:ascii="Arial Narrow" w:hAnsi="Arial Narrow" w:cs="Arial"/>
          <w:sz w:val="22"/>
          <w:szCs w:val="22"/>
        </w:rPr>
        <w:t>0 am.</w:t>
      </w:r>
    </w:p>
    <w:p w:rsidR="00AE19C2" w:rsidRDefault="00AE19C2" w:rsidP="002F4AEA">
      <w:pPr>
        <w:rPr>
          <w:rFonts w:ascii="Arial" w:hAnsi="Arial" w:cs="Arial"/>
        </w:rPr>
      </w:pPr>
    </w:p>
    <w:p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517687" w:rsidRDefault="00517687" w:rsidP="008B0A9F">
      <w:pPr>
        <w:jc w:val="both"/>
        <w:rPr>
          <w:rFonts w:ascii="Arial Narrow" w:hAnsi="Arial Narrow"/>
          <w:color w:val="000000"/>
          <w:sz w:val="22"/>
          <w:szCs w:val="22"/>
        </w:rPr>
      </w:pPr>
    </w:p>
    <w:p w:rsidR="00517687" w:rsidRDefault="00517687" w:rsidP="008B0A9F">
      <w:pPr>
        <w:jc w:val="both"/>
        <w:rPr>
          <w:rFonts w:ascii="Arial Narrow" w:hAnsi="Arial Narrow"/>
          <w:color w:val="000000"/>
          <w:sz w:val="22"/>
          <w:szCs w:val="22"/>
        </w:rPr>
      </w:pPr>
      <w:r>
        <w:rPr>
          <w:rFonts w:ascii="Arial Narrow" w:hAnsi="Arial Narrow"/>
          <w:color w:val="000000"/>
          <w:sz w:val="22"/>
          <w:szCs w:val="22"/>
        </w:rPr>
        <w:t>Attachments:</w:t>
      </w:r>
    </w:p>
    <w:p w:rsidR="007F62C9" w:rsidRDefault="007F62C9" w:rsidP="008B0A9F">
      <w:pPr>
        <w:jc w:val="both"/>
        <w:rPr>
          <w:rFonts w:ascii="Arial Narrow" w:hAnsi="Arial Narrow"/>
          <w:color w:val="000000"/>
          <w:sz w:val="22"/>
          <w:szCs w:val="22"/>
        </w:rPr>
      </w:pPr>
    </w:p>
    <w:p w:rsidR="00517687" w:rsidRPr="007F4522" w:rsidRDefault="007F62C9" w:rsidP="008B0A9F">
      <w:pPr>
        <w:jc w:val="both"/>
        <w:rPr>
          <w:rFonts w:ascii="Arial Narrow" w:hAnsi="Arial Narrow"/>
          <w:color w:val="000000"/>
          <w:sz w:val="22"/>
          <w:szCs w:val="22"/>
        </w:rPr>
      </w:pPr>
      <w:r>
        <w:object w:dxaOrig="1539" w:dyaOrig="996">
          <v:shape id="_x0000_i1025" type="#_x0000_t75" style="width:77.25pt;height:49.5pt" o:ole="">
            <v:imagedata r:id="rId8" o:title=""/>
          </v:shape>
          <o:OLEObject Type="Embed" ProgID="PowerPoint.Show.12" ShapeID="_x0000_i1025" DrawAspect="Icon" ObjectID="_1443876788" r:id="rId9"/>
        </w:object>
      </w:r>
    </w:p>
    <w:p w:rsidR="008B0A9F" w:rsidRPr="0039329C" w:rsidRDefault="0034518A"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rsidR="00BB0CDB" w:rsidRPr="00BA4E40" w:rsidRDefault="00BB0CDB"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sidR="009513F5">
        <w:rPr>
          <w:rFonts w:ascii="Arial Narrow" w:hAnsi="Arial Narrow"/>
          <w:sz w:val="22"/>
          <w:szCs w:val="22"/>
        </w:rPr>
        <w:t>October 21</w:t>
      </w:r>
      <w:r w:rsidR="00136D28">
        <w:rPr>
          <w:rFonts w:ascii="Arial Narrow" w:hAnsi="Arial Narrow"/>
          <w:sz w:val="22"/>
          <w:szCs w:val="22"/>
        </w:rPr>
        <w:t>, 2013</w:t>
      </w:r>
      <w:r w:rsidRPr="007D4ED9">
        <w:rPr>
          <w:rFonts w:ascii="Arial Narrow" w:hAnsi="Arial Narrow"/>
          <w:sz w:val="22"/>
          <w:szCs w:val="22"/>
        </w:rPr>
        <w:t xml:space="preserve"> – 8:30 am at the Offices of Young Conaway Stargatt &amp; Taylor Wilmington, DE.</w:t>
      </w:r>
    </w:p>
    <w:sectPr w:rsidR="0022467F" w:rsidRPr="0039329C" w:rsidSect="00D3580D">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CDB" w:rsidRDefault="00BB0CDB">
      <w:r>
        <w:separator/>
      </w:r>
    </w:p>
  </w:endnote>
  <w:endnote w:type="continuationSeparator" w:id="0">
    <w:p w:rsidR="00BB0CDB" w:rsidRDefault="00BB0C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CDB" w:rsidRDefault="00BB0CDB">
      <w:r>
        <w:separator/>
      </w:r>
    </w:p>
  </w:footnote>
  <w:footnote w:type="continuationSeparator" w:id="0">
    <w:p w:rsidR="00BB0CDB" w:rsidRDefault="00BB0C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DB" w:rsidRDefault="00BB0CDB">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BB0CDB" w:rsidRDefault="00BB0CDB">
    <w:pPr>
      <w:pStyle w:val="Footer"/>
      <w:jc w:val="right"/>
      <w:rPr>
        <w:rFonts w:ascii="Arial Narrow" w:hAnsi="Arial Narrow"/>
        <w:color w:val="808080"/>
      </w:rPr>
    </w:pPr>
    <w:r>
      <w:rPr>
        <w:rFonts w:ascii="Arial Narrow" w:hAnsi="Arial Narrow"/>
        <w:color w:val="808080"/>
      </w:rPr>
      <w:t xml:space="preserve">Page </w:t>
    </w:r>
    <w:r w:rsidR="0034518A">
      <w:rPr>
        <w:rFonts w:ascii="Arial Narrow" w:hAnsi="Arial Narrow"/>
        <w:color w:val="808080"/>
      </w:rPr>
      <w:fldChar w:fldCharType="begin"/>
    </w:r>
    <w:r>
      <w:rPr>
        <w:rFonts w:ascii="Arial Narrow" w:hAnsi="Arial Narrow"/>
        <w:color w:val="808080"/>
      </w:rPr>
      <w:instrText xml:space="preserve"> PAGE </w:instrText>
    </w:r>
    <w:r w:rsidR="0034518A">
      <w:rPr>
        <w:rFonts w:ascii="Arial Narrow" w:hAnsi="Arial Narrow"/>
        <w:color w:val="808080"/>
      </w:rPr>
      <w:fldChar w:fldCharType="separate"/>
    </w:r>
    <w:r w:rsidR="00543FF5">
      <w:rPr>
        <w:rFonts w:ascii="Arial Narrow" w:hAnsi="Arial Narrow"/>
        <w:noProof/>
        <w:color w:val="808080"/>
      </w:rPr>
      <w:t>4</w:t>
    </w:r>
    <w:r w:rsidR="0034518A">
      <w:rPr>
        <w:rFonts w:ascii="Arial Narrow" w:hAnsi="Arial Narrow"/>
        <w:color w:val="808080"/>
      </w:rPr>
      <w:fldChar w:fldCharType="end"/>
    </w:r>
    <w:r>
      <w:rPr>
        <w:rFonts w:ascii="Arial Narrow" w:hAnsi="Arial Narrow"/>
        <w:color w:val="808080"/>
      </w:rPr>
      <w:t xml:space="preserve"> of </w:t>
    </w:r>
    <w:r w:rsidR="0034518A">
      <w:rPr>
        <w:rFonts w:ascii="Arial Narrow" w:hAnsi="Arial Narrow"/>
        <w:color w:val="808080"/>
      </w:rPr>
      <w:fldChar w:fldCharType="begin"/>
    </w:r>
    <w:r>
      <w:rPr>
        <w:rFonts w:ascii="Arial Narrow" w:hAnsi="Arial Narrow"/>
        <w:color w:val="808080"/>
      </w:rPr>
      <w:instrText xml:space="preserve"> NUMPAGES </w:instrText>
    </w:r>
    <w:r w:rsidR="0034518A">
      <w:rPr>
        <w:rFonts w:ascii="Arial Narrow" w:hAnsi="Arial Narrow"/>
        <w:color w:val="808080"/>
      </w:rPr>
      <w:fldChar w:fldCharType="separate"/>
    </w:r>
    <w:r w:rsidR="00543FF5">
      <w:rPr>
        <w:rFonts w:ascii="Arial Narrow" w:hAnsi="Arial Narrow"/>
        <w:noProof/>
        <w:color w:val="808080"/>
      </w:rPr>
      <w:t>4</w:t>
    </w:r>
    <w:r w:rsidR="0034518A">
      <w:rPr>
        <w:rFonts w:ascii="Arial Narrow" w:hAnsi="Arial Narrow"/>
        <w:color w:val="808080"/>
      </w:rPr>
      <w:fldChar w:fldCharType="end"/>
    </w:r>
  </w:p>
  <w:p w:rsidR="00BB0CDB" w:rsidRDefault="00BB0C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6">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11"/>
  </w:num>
  <w:num w:numId="6">
    <w:abstractNumId w:val="13"/>
  </w:num>
  <w:num w:numId="7">
    <w:abstractNumId w:val="16"/>
  </w:num>
  <w:num w:numId="8">
    <w:abstractNumId w:val="15"/>
  </w:num>
  <w:num w:numId="9">
    <w:abstractNumId w:val="12"/>
  </w:num>
  <w:num w:numId="10">
    <w:abstractNumId w:val="1"/>
  </w:num>
  <w:num w:numId="11">
    <w:abstractNumId w:val="14"/>
  </w:num>
  <w:num w:numId="12">
    <w:abstractNumId w:val="5"/>
  </w:num>
  <w:num w:numId="13">
    <w:abstractNumId w:val="10"/>
  </w:num>
  <w:num w:numId="14">
    <w:abstractNumId w:val="9"/>
  </w:num>
  <w:num w:numId="15">
    <w:abstractNumId w:val="7"/>
  </w:num>
  <w:num w:numId="16">
    <w:abstractNumId w:val="6"/>
  </w:num>
  <w:num w:numId="17">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8065">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19E5"/>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87559"/>
    <w:rsid w:val="0009011F"/>
    <w:rsid w:val="00090849"/>
    <w:rsid w:val="00091A02"/>
    <w:rsid w:val="00091C00"/>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136A"/>
    <w:rsid w:val="000D2C85"/>
    <w:rsid w:val="000D32E2"/>
    <w:rsid w:val="000D3FE2"/>
    <w:rsid w:val="000D4119"/>
    <w:rsid w:val="000D770C"/>
    <w:rsid w:val="000E16D5"/>
    <w:rsid w:val="000E2DE8"/>
    <w:rsid w:val="000E3193"/>
    <w:rsid w:val="000E33A7"/>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6D28"/>
    <w:rsid w:val="00140CFA"/>
    <w:rsid w:val="00141132"/>
    <w:rsid w:val="00141687"/>
    <w:rsid w:val="001416B7"/>
    <w:rsid w:val="00142327"/>
    <w:rsid w:val="001435E1"/>
    <w:rsid w:val="0014460B"/>
    <w:rsid w:val="001464F1"/>
    <w:rsid w:val="00146B9A"/>
    <w:rsid w:val="00151CB2"/>
    <w:rsid w:val="00151EA1"/>
    <w:rsid w:val="0015301F"/>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CB0"/>
    <w:rsid w:val="001904A0"/>
    <w:rsid w:val="00190DAA"/>
    <w:rsid w:val="001913DD"/>
    <w:rsid w:val="00191E6D"/>
    <w:rsid w:val="00192F4E"/>
    <w:rsid w:val="001964D6"/>
    <w:rsid w:val="00197B54"/>
    <w:rsid w:val="001A08D2"/>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2C41"/>
    <w:rsid w:val="00212EFA"/>
    <w:rsid w:val="002159CE"/>
    <w:rsid w:val="00215B93"/>
    <w:rsid w:val="00220393"/>
    <w:rsid w:val="002236F6"/>
    <w:rsid w:val="0022395A"/>
    <w:rsid w:val="00223A6C"/>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634"/>
    <w:rsid w:val="002A5E7F"/>
    <w:rsid w:val="002A6EE4"/>
    <w:rsid w:val="002B0FED"/>
    <w:rsid w:val="002B1182"/>
    <w:rsid w:val="002B32F3"/>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647F"/>
    <w:rsid w:val="003722FA"/>
    <w:rsid w:val="003735F7"/>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3867"/>
    <w:rsid w:val="003A3A54"/>
    <w:rsid w:val="003B1EE7"/>
    <w:rsid w:val="003B276D"/>
    <w:rsid w:val="003B36C5"/>
    <w:rsid w:val="003B393A"/>
    <w:rsid w:val="003B3A16"/>
    <w:rsid w:val="003C0BE4"/>
    <w:rsid w:val="003C15B3"/>
    <w:rsid w:val="003C1B4B"/>
    <w:rsid w:val="003C2BD5"/>
    <w:rsid w:val="003C5554"/>
    <w:rsid w:val="003C7776"/>
    <w:rsid w:val="003D3FFE"/>
    <w:rsid w:val="003D634D"/>
    <w:rsid w:val="003E01AD"/>
    <w:rsid w:val="003E40B7"/>
    <w:rsid w:val="003E4622"/>
    <w:rsid w:val="003E4BB6"/>
    <w:rsid w:val="003E6FA9"/>
    <w:rsid w:val="003F07B7"/>
    <w:rsid w:val="003F2A7A"/>
    <w:rsid w:val="003F602D"/>
    <w:rsid w:val="003F60AD"/>
    <w:rsid w:val="003F67D1"/>
    <w:rsid w:val="004007BD"/>
    <w:rsid w:val="004029FC"/>
    <w:rsid w:val="00402FC4"/>
    <w:rsid w:val="0040347A"/>
    <w:rsid w:val="004047A4"/>
    <w:rsid w:val="004061D1"/>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4EB4"/>
    <w:rsid w:val="00446003"/>
    <w:rsid w:val="004476AB"/>
    <w:rsid w:val="00447C65"/>
    <w:rsid w:val="00452311"/>
    <w:rsid w:val="0045251D"/>
    <w:rsid w:val="00453B6E"/>
    <w:rsid w:val="00454CDC"/>
    <w:rsid w:val="00454D59"/>
    <w:rsid w:val="00454D99"/>
    <w:rsid w:val="0045596C"/>
    <w:rsid w:val="00456156"/>
    <w:rsid w:val="00456581"/>
    <w:rsid w:val="00456A6E"/>
    <w:rsid w:val="00464993"/>
    <w:rsid w:val="00464B22"/>
    <w:rsid w:val="00465F66"/>
    <w:rsid w:val="004672E4"/>
    <w:rsid w:val="00470A8F"/>
    <w:rsid w:val="00474791"/>
    <w:rsid w:val="00476E53"/>
    <w:rsid w:val="0048063C"/>
    <w:rsid w:val="0048272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2835"/>
    <w:rsid w:val="004B47B7"/>
    <w:rsid w:val="004B6445"/>
    <w:rsid w:val="004B78C0"/>
    <w:rsid w:val="004C184F"/>
    <w:rsid w:val="004C1F9A"/>
    <w:rsid w:val="004C22FD"/>
    <w:rsid w:val="004C28BB"/>
    <w:rsid w:val="004C2D5A"/>
    <w:rsid w:val="004C3640"/>
    <w:rsid w:val="004C5B5D"/>
    <w:rsid w:val="004C5F1D"/>
    <w:rsid w:val="004C6232"/>
    <w:rsid w:val="004C762C"/>
    <w:rsid w:val="004D00D5"/>
    <w:rsid w:val="004D3834"/>
    <w:rsid w:val="004D3B31"/>
    <w:rsid w:val="004D563E"/>
    <w:rsid w:val="004D647D"/>
    <w:rsid w:val="004E00E6"/>
    <w:rsid w:val="004E1274"/>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97537"/>
    <w:rsid w:val="00597FFB"/>
    <w:rsid w:val="005A1F98"/>
    <w:rsid w:val="005A3D7D"/>
    <w:rsid w:val="005A4CC2"/>
    <w:rsid w:val="005A523D"/>
    <w:rsid w:val="005A68C0"/>
    <w:rsid w:val="005A6CDB"/>
    <w:rsid w:val="005B03A7"/>
    <w:rsid w:val="005B487E"/>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3F76"/>
    <w:rsid w:val="0068513F"/>
    <w:rsid w:val="006858DB"/>
    <w:rsid w:val="00687987"/>
    <w:rsid w:val="00692660"/>
    <w:rsid w:val="006945E1"/>
    <w:rsid w:val="00694BA7"/>
    <w:rsid w:val="006952E4"/>
    <w:rsid w:val="0069631A"/>
    <w:rsid w:val="00697F28"/>
    <w:rsid w:val="006A16A7"/>
    <w:rsid w:val="006A2C3F"/>
    <w:rsid w:val="006A4036"/>
    <w:rsid w:val="006A6FA8"/>
    <w:rsid w:val="006B0627"/>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40D"/>
    <w:rsid w:val="007004C9"/>
    <w:rsid w:val="00700896"/>
    <w:rsid w:val="00700D5B"/>
    <w:rsid w:val="00701034"/>
    <w:rsid w:val="00701062"/>
    <w:rsid w:val="0070669E"/>
    <w:rsid w:val="007067F8"/>
    <w:rsid w:val="00706C26"/>
    <w:rsid w:val="00710D5C"/>
    <w:rsid w:val="007120FE"/>
    <w:rsid w:val="007162DF"/>
    <w:rsid w:val="00721510"/>
    <w:rsid w:val="007248A4"/>
    <w:rsid w:val="00726FCC"/>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40AB"/>
    <w:rsid w:val="00754A77"/>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742B"/>
    <w:rsid w:val="007E7AB9"/>
    <w:rsid w:val="007F058E"/>
    <w:rsid w:val="007F4A58"/>
    <w:rsid w:val="007F5392"/>
    <w:rsid w:val="007F597F"/>
    <w:rsid w:val="007F5C41"/>
    <w:rsid w:val="007F5DBF"/>
    <w:rsid w:val="007F62C9"/>
    <w:rsid w:val="007F6B70"/>
    <w:rsid w:val="007F7ACD"/>
    <w:rsid w:val="00800038"/>
    <w:rsid w:val="00801C4E"/>
    <w:rsid w:val="00803DDD"/>
    <w:rsid w:val="008064F1"/>
    <w:rsid w:val="008078C0"/>
    <w:rsid w:val="00813910"/>
    <w:rsid w:val="008139AD"/>
    <w:rsid w:val="00813B2A"/>
    <w:rsid w:val="00814233"/>
    <w:rsid w:val="00815914"/>
    <w:rsid w:val="00817168"/>
    <w:rsid w:val="00817997"/>
    <w:rsid w:val="0082078E"/>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50670"/>
    <w:rsid w:val="00851B23"/>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E07"/>
    <w:rsid w:val="00895284"/>
    <w:rsid w:val="008A0FB8"/>
    <w:rsid w:val="008A46C6"/>
    <w:rsid w:val="008A478D"/>
    <w:rsid w:val="008A5767"/>
    <w:rsid w:val="008A5F54"/>
    <w:rsid w:val="008A752C"/>
    <w:rsid w:val="008A7737"/>
    <w:rsid w:val="008A7BF1"/>
    <w:rsid w:val="008B0A9F"/>
    <w:rsid w:val="008B3335"/>
    <w:rsid w:val="008B66CF"/>
    <w:rsid w:val="008B6B40"/>
    <w:rsid w:val="008C1992"/>
    <w:rsid w:val="008C2095"/>
    <w:rsid w:val="008C45D1"/>
    <w:rsid w:val="008D037D"/>
    <w:rsid w:val="008D0BDC"/>
    <w:rsid w:val="008D760A"/>
    <w:rsid w:val="008E02F4"/>
    <w:rsid w:val="008E0764"/>
    <w:rsid w:val="008E78DD"/>
    <w:rsid w:val="008F0809"/>
    <w:rsid w:val="008F2FD7"/>
    <w:rsid w:val="008F4C40"/>
    <w:rsid w:val="008F4E51"/>
    <w:rsid w:val="008F5A53"/>
    <w:rsid w:val="00900488"/>
    <w:rsid w:val="009019C6"/>
    <w:rsid w:val="0090540B"/>
    <w:rsid w:val="00910BFA"/>
    <w:rsid w:val="00911508"/>
    <w:rsid w:val="00911900"/>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2AEB"/>
    <w:rsid w:val="0097397D"/>
    <w:rsid w:val="009744DB"/>
    <w:rsid w:val="0097490F"/>
    <w:rsid w:val="00975600"/>
    <w:rsid w:val="0097563C"/>
    <w:rsid w:val="009765FC"/>
    <w:rsid w:val="00976A84"/>
    <w:rsid w:val="00980743"/>
    <w:rsid w:val="00986725"/>
    <w:rsid w:val="00990F5C"/>
    <w:rsid w:val="009910EE"/>
    <w:rsid w:val="00992618"/>
    <w:rsid w:val="00996405"/>
    <w:rsid w:val="009A2202"/>
    <w:rsid w:val="009A2E8F"/>
    <w:rsid w:val="009A3020"/>
    <w:rsid w:val="009A4080"/>
    <w:rsid w:val="009A5620"/>
    <w:rsid w:val="009A581B"/>
    <w:rsid w:val="009A62A2"/>
    <w:rsid w:val="009A679C"/>
    <w:rsid w:val="009A67EE"/>
    <w:rsid w:val="009A761D"/>
    <w:rsid w:val="009A77F8"/>
    <w:rsid w:val="009A7E74"/>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160A"/>
    <w:rsid w:val="00A4325B"/>
    <w:rsid w:val="00A449D3"/>
    <w:rsid w:val="00A46035"/>
    <w:rsid w:val="00A51162"/>
    <w:rsid w:val="00A51A96"/>
    <w:rsid w:val="00A521A7"/>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6874"/>
    <w:rsid w:val="00AA6B01"/>
    <w:rsid w:val="00AA7B95"/>
    <w:rsid w:val="00AB264D"/>
    <w:rsid w:val="00AB46F6"/>
    <w:rsid w:val="00AB476F"/>
    <w:rsid w:val="00AB5752"/>
    <w:rsid w:val="00AB6DD4"/>
    <w:rsid w:val="00AB7138"/>
    <w:rsid w:val="00AB7F9E"/>
    <w:rsid w:val="00AC1B80"/>
    <w:rsid w:val="00AC1C39"/>
    <w:rsid w:val="00AC2EA3"/>
    <w:rsid w:val="00AC39F3"/>
    <w:rsid w:val="00AC6CE3"/>
    <w:rsid w:val="00AD159B"/>
    <w:rsid w:val="00AD2336"/>
    <w:rsid w:val="00AD31CA"/>
    <w:rsid w:val="00AD4EA7"/>
    <w:rsid w:val="00AD5085"/>
    <w:rsid w:val="00AD64A2"/>
    <w:rsid w:val="00AD6A16"/>
    <w:rsid w:val="00AE19C2"/>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3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5F2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5D3D"/>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8BC"/>
    <w:rsid w:val="00D14A99"/>
    <w:rsid w:val="00D153ED"/>
    <w:rsid w:val="00D17279"/>
    <w:rsid w:val="00D237BE"/>
    <w:rsid w:val="00D244C8"/>
    <w:rsid w:val="00D31056"/>
    <w:rsid w:val="00D316B6"/>
    <w:rsid w:val="00D31A36"/>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4C69"/>
    <w:rsid w:val="00DB5637"/>
    <w:rsid w:val="00DB6B13"/>
    <w:rsid w:val="00DB7C4A"/>
    <w:rsid w:val="00DC2414"/>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401"/>
    <w:rsid w:val="00E56BCF"/>
    <w:rsid w:val="00E57057"/>
    <w:rsid w:val="00E57C51"/>
    <w:rsid w:val="00E6186D"/>
    <w:rsid w:val="00E62577"/>
    <w:rsid w:val="00E63B22"/>
    <w:rsid w:val="00E6400B"/>
    <w:rsid w:val="00E65587"/>
    <w:rsid w:val="00E67970"/>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6A79"/>
    <w:rsid w:val="00EA1306"/>
    <w:rsid w:val="00EA2E29"/>
    <w:rsid w:val="00EA3D1C"/>
    <w:rsid w:val="00EA467E"/>
    <w:rsid w:val="00EA46C0"/>
    <w:rsid w:val="00EA48EE"/>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DDF"/>
    <w:rsid w:val="00F15ABD"/>
    <w:rsid w:val="00F15F01"/>
    <w:rsid w:val="00F23C73"/>
    <w:rsid w:val="00F255C5"/>
    <w:rsid w:val="00F30B8A"/>
    <w:rsid w:val="00F318AF"/>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A0C66"/>
    <w:rsid w:val="00FA0FAA"/>
    <w:rsid w:val="00FA17CE"/>
    <w:rsid w:val="00FA5E32"/>
    <w:rsid w:val="00FA5F72"/>
    <w:rsid w:val="00FA706A"/>
    <w:rsid w:val="00FB124B"/>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88065">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Microsoft_Office_PowerPoint_Presentation1.pptx"/></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1848</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2013-10-21T20:07:00Z</dcterms:created>
  <dcterms:modified xsi:type="dcterms:W3CDTF">2013-10-21T20:07:00Z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