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122EF" w14:textId="3AF08801" w:rsidR="00A1045C" w:rsidRPr="00B92EAF" w:rsidRDefault="00F102EE" w:rsidP="00A1045C">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9264" behindDoc="0" locked="0" layoutInCell="1" allowOverlap="1" wp14:anchorId="6CCD89CF" wp14:editId="45DE0E88">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50A1CFC5" w14:textId="77777777" w:rsidR="00A1045C" w:rsidRDefault="00A1045C" w:rsidP="00A1045C">
                            <w:pPr>
                              <w:pStyle w:val="FieldText"/>
                              <w:jc w:val="center"/>
                              <w:rPr>
                                <w:rFonts w:cs="Arial"/>
                                <w:b/>
                                <w:color w:val="FFFFFF"/>
                                <w:sz w:val="24"/>
                                <w:szCs w:val="24"/>
                              </w:rPr>
                            </w:pPr>
                          </w:p>
                          <w:p w14:paraId="6AAC93C0"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Delaware Cancer Consortium</w:t>
                            </w:r>
                          </w:p>
                          <w:p w14:paraId="79AD2F1F"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Advisory Council</w:t>
                            </w:r>
                          </w:p>
                          <w:p w14:paraId="03F5BA91" w14:textId="32C1073C" w:rsidR="00A1045C" w:rsidRPr="004F7D6E" w:rsidRDefault="00587FA0" w:rsidP="00A1045C">
                            <w:pPr>
                              <w:pStyle w:val="FieldText"/>
                              <w:jc w:val="center"/>
                              <w:rPr>
                                <w:rFonts w:cs="Arial"/>
                                <w:b/>
                                <w:color w:val="FFFFFF"/>
                                <w:sz w:val="24"/>
                                <w:szCs w:val="24"/>
                              </w:rPr>
                            </w:pPr>
                            <w:r>
                              <w:rPr>
                                <w:rFonts w:cs="Arial"/>
                                <w:b/>
                                <w:color w:val="FFFFFF"/>
                                <w:sz w:val="24"/>
                                <w:szCs w:val="24"/>
                              </w:rPr>
                              <w:t>July 10</w:t>
                            </w:r>
                            <w:r w:rsidR="00A1045C">
                              <w:rPr>
                                <w:rFonts w:cs="Arial"/>
                                <w:b/>
                                <w:color w:val="FFFFFF"/>
                                <w:sz w:val="24"/>
                                <w:szCs w:val="24"/>
                              </w:rPr>
                              <w:t>, 2023</w:t>
                            </w:r>
                          </w:p>
                          <w:p w14:paraId="0502FB5C" w14:textId="2B669FD3" w:rsidR="00A1045C" w:rsidRPr="007B2404" w:rsidRDefault="000C37ED" w:rsidP="00A1045C">
                            <w:pPr>
                              <w:pStyle w:val="FieldText"/>
                              <w:jc w:val="center"/>
                              <w:rPr>
                                <w:rFonts w:cs="Arial"/>
                                <w:b/>
                                <w:color w:val="FFFFFF"/>
                                <w:sz w:val="24"/>
                                <w:szCs w:val="24"/>
                              </w:rPr>
                            </w:pPr>
                            <w:r>
                              <w:rPr>
                                <w:rFonts w:cs="Arial"/>
                                <w:b/>
                                <w:color w:val="FFFFFF"/>
                                <w:sz w:val="24"/>
                                <w:szCs w:val="24"/>
                              </w:rPr>
                              <w:t>Approved</w:t>
                            </w:r>
                            <w:r w:rsidR="00587FA0">
                              <w:rPr>
                                <w:rFonts w:cs="Arial"/>
                                <w:b/>
                                <w:color w:val="FFFFFF"/>
                                <w:sz w:val="24"/>
                                <w:szCs w:val="24"/>
                              </w:rPr>
                              <w:t xml:space="preserve"> Minutes</w:t>
                            </w:r>
                          </w:p>
                          <w:p w14:paraId="5E71B21D" w14:textId="6BF5D479" w:rsidR="00A1045C" w:rsidRDefault="00A1045C" w:rsidP="00A1045C">
                            <w:pPr>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50E51C91" w14:textId="4654FC98" w:rsidR="00587FA0" w:rsidRDefault="00587FA0" w:rsidP="00A1045C">
                            <w:pPr>
                              <w:jc w:val="center"/>
                              <w:rPr>
                                <w:rFonts w:ascii="Arial" w:hAnsi="Arial" w:cs="Arial"/>
                                <w:b/>
                                <w:color w:val="FFFFFF"/>
                                <w:sz w:val="24"/>
                                <w:szCs w:val="24"/>
                                <w:lang w:val="en-GB"/>
                              </w:rPr>
                            </w:pPr>
                            <w:r>
                              <w:rPr>
                                <w:rFonts w:ascii="Arial" w:hAnsi="Arial" w:cs="Arial"/>
                                <w:b/>
                                <w:color w:val="FFFFFF"/>
                                <w:sz w:val="24"/>
                                <w:szCs w:val="24"/>
                                <w:lang w:val="en-GB"/>
                              </w:rPr>
                              <w:t>In-person location:</w:t>
                            </w:r>
                          </w:p>
                          <w:p w14:paraId="456B2E42" w14:textId="5C1FF4B9" w:rsidR="00587FA0" w:rsidRDefault="00587FA0" w:rsidP="00A1045C">
                            <w:pPr>
                              <w:jc w:val="center"/>
                              <w:rPr>
                                <w:rFonts w:ascii="Arial" w:hAnsi="Arial" w:cs="Arial"/>
                                <w:b/>
                                <w:color w:val="FFFFFF"/>
                                <w:sz w:val="24"/>
                                <w:szCs w:val="24"/>
                                <w:lang w:val="en-GB"/>
                              </w:rPr>
                            </w:pPr>
                            <w:r>
                              <w:rPr>
                                <w:rFonts w:ascii="Arial" w:hAnsi="Arial" w:cs="Arial"/>
                                <w:b/>
                                <w:color w:val="FFFFFF"/>
                                <w:sz w:val="24"/>
                                <w:szCs w:val="24"/>
                                <w:lang w:val="en-GB"/>
                              </w:rPr>
                              <w:t xml:space="preserve">Edgehill Training </w:t>
                            </w:r>
                            <w:proofErr w:type="spellStart"/>
                            <w:r>
                              <w:rPr>
                                <w:rFonts w:ascii="Arial" w:hAnsi="Arial" w:cs="Arial"/>
                                <w:b/>
                                <w:color w:val="FFFFFF"/>
                                <w:sz w:val="24"/>
                                <w:szCs w:val="24"/>
                                <w:lang w:val="en-GB"/>
                              </w:rPr>
                              <w:t>Center</w:t>
                            </w:r>
                            <w:proofErr w:type="spellEnd"/>
                            <w:r>
                              <w:rPr>
                                <w:rFonts w:ascii="Arial" w:hAnsi="Arial" w:cs="Arial"/>
                                <w:b/>
                                <w:color w:val="FFFFFF"/>
                                <w:sz w:val="24"/>
                                <w:szCs w:val="24"/>
                                <w:lang w:val="en-GB"/>
                              </w:rPr>
                              <w:t>, Dover DE</w:t>
                            </w:r>
                          </w:p>
                          <w:p w14:paraId="4ACAFD7E" w14:textId="77777777" w:rsidR="00A1045C" w:rsidRDefault="00A1045C" w:rsidP="00A1045C">
                            <w:pPr>
                              <w:jc w:val="center"/>
                              <w:rPr>
                                <w:rStyle w:val="Hyperlink"/>
                                <w:rFonts w:ascii="Arial" w:hAnsi="Arial" w:cs="Arial"/>
                                <w:color w:val="FFFFFF" w:themeColor="background1"/>
                                <w:sz w:val="22"/>
                                <w:szCs w:val="22"/>
                              </w:rPr>
                            </w:pPr>
                          </w:p>
                          <w:p w14:paraId="686BA762" w14:textId="77777777" w:rsidR="00A1045C" w:rsidRPr="0095777A" w:rsidRDefault="00A1045C" w:rsidP="00A1045C">
                            <w:pPr>
                              <w:jc w:val="center"/>
                              <w:rPr>
                                <w:rStyle w:val="Hyperlink"/>
                                <w:rFonts w:ascii="Arial" w:hAnsi="Arial" w:cs="Arial"/>
                                <w:color w:val="FFFFFF" w:themeColor="background1"/>
                                <w:sz w:val="22"/>
                                <w:szCs w:val="22"/>
                              </w:rPr>
                            </w:pPr>
                          </w:p>
                          <w:p w14:paraId="050147ED" w14:textId="77777777" w:rsidR="00A1045C" w:rsidRPr="00D30BBA" w:rsidRDefault="00A1045C" w:rsidP="00A1045C">
                            <w:pPr>
                              <w:jc w:val="both"/>
                              <w:rPr>
                                <w:rFonts w:ascii="Arial" w:hAnsi="Arial" w:cs="Arial"/>
                                <w:b/>
                                <w:sz w:val="22"/>
                                <w:szCs w:val="22"/>
                                <w:u w:val="single"/>
                              </w:rPr>
                            </w:pPr>
                          </w:p>
                          <w:p w14:paraId="1D31031A" w14:textId="77777777" w:rsidR="00A1045C" w:rsidRPr="004F7D6E" w:rsidRDefault="00A1045C" w:rsidP="00A1045C">
                            <w:pPr>
                              <w:jc w:val="center"/>
                              <w:rPr>
                                <w:rFonts w:ascii="Arial" w:hAnsi="Arial" w:cs="Arial"/>
                                <w:b/>
                                <w:color w:val="FFFFFF"/>
                                <w:sz w:val="24"/>
                                <w:szCs w:val="24"/>
                                <w:lang w:val="en-GB"/>
                              </w:rPr>
                            </w:pPr>
                          </w:p>
                          <w:p w14:paraId="7C50B22A" w14:textId="77777777" w:rsidR="00A1045C" w:rsidRPr="00BA4E40" w:rsidRDefault="00A1045C" w:rsidP="00A1045C">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D89CF"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5b9bd5 [3208]" stroked="f">
                <v:textbox>
                  <w:txbxContent>
                    <w:p w14:paraId="50A1CFC5" w14:textId="77777777" w:rsidR="00A1045C" w:rsidRDefault="00A1045C" w:rsidP="00A1045C">
                      <w:pPr>
                        <w:pStyle w:val="FieldText"/>
                        <w:jc w:val="center"/>
                        <w:rPr>
                          <w:rFonts w:cs="Arial"/>
                          <w:b/>
                          <w:color w:val="FFFFFF"/>
                          <w:sz w:val="24"/>
                          <w:szCs w:val="24"/>
                        </w:rPr>
                      </w:pPr>
                    </w:p>
                    <w:p w14:paraId="6AAC93C0"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Delaware Cancer Consortium</w:t>
                      </w:r>
                    </w:p>
                    <w:p w14:paraId="79AD2F1F"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Advisory Council</w:t>
                      </w:r>
                    </w:p>
                    <w:p w14:paraId="03F5BA91" w14:textId="32C1073C" w:rsidR="00A1045C" w:rsidRPr="004F7D6E" w:rsidRDefault="00587FA0" w:rsidP="00A1045C">
                      <w:pPr>
                        <w:pStyle w:val="FieldText"/>
                        <w:jc w:val="center"/>
                        <w:rPr>
                          <w:rFonts w:cs="Arial"/>
                          <w:b/>
                          <w:color w:val="FFFFFF"/>
                          <w:sz w:val="24"/>
                          <w:szCs w:val="24"/>
                        </w:rPr>
                      </w:pPr>
                      <w:r>
                        <w:rPr>
                          <w:rFonts w:cs="Arial"/>
                          <w:b/>
                          <w:color w:val="FFFFFF"/>
                          <w:sz w:val="24"/>
                          <w:szCs w:val="24"/>
                        </w:rPr>
                        <w:t>July 10</w:t>
                      </w:r>
                      <w:r w:rsidR="00A1045C">
                        <w:rPr>
                          <w:rFonts w:cs="Arial"/>
                          <w:b/>
                          <w:color w:val="FFFFFF"/>
                          <w:sz w:val="24"/>
                          <w:szCs w:val="24"/>
                        </w:rPr>
                        <w:t>, 2023</w:t>
                      </w:r>
                    </w:p>
                    <w:p w14:paraId="0502FB5C" w14:textId="2B669FD3" w:rsidR="00A1045C" w:rsidRPr="007B2404" w:rsidRDefault="000C37ED" w:rsidP="00A1045C">
                      <w:pPr>
                        <w:pStyle w:val="FieldText"/>
                        <w:jc w:val="center"/>
                        <w:rPr>
                          <w:rFonts w:cs="Arial"/>
                          <w:b/>
                          <w:color w:val="FFFFFF"/>
                          <w:sz w:val="24"/>
                          <w:szCs w:val="24"/>
                        </w:rPr>
                      </w:pPr>
                      <w:r>
                        <w:rPr>
                          <w:rFonts w:cs="Arial"/>
                          <w:b/>
                          <w:color w:val="FFFFFF"/>
                          <w:sz w:val="24"/>
                          <w:szCs w:val="24"/>
                        </w:rPr>
                        <w:t>Approved</w:t>
                      </w:r>
                      <w:r w:rsidR="00587FA0">
                        <w:rPr>
                          <w:rFonts w:cs="Arial"/>
                          <w:b/>
                          <w:color w:val="FFFFFF"/>
                          <w:sz w:val="24"/>
                          <w:szCs w:val="24"/>
                        </w:rPr>
                        <w:t xml:space="preserve"> Minutes</w:t>
                      </w:r>
                    </w:p>
                    <w:p w14:paraId="5E71B21D" w14:textId="6BF5D479" w:rsidR="00A1045C" w:rsidRDefault="00A1045C" w:rsidP="00A1045C">
                      <w:pPr>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50E51C91" w14:textId="4654FC98" w:rsidR="00587FA0" w:rsidRDefault="00587FA0" w:rsidP="00A1045C">
                      <w:pPr>
                        <w:jc w:val="center"/>
                        <w:rPr>
                          <w:rFonts w:ascii="Arial" w:hAnsi="Arial" w:cs="Arial"/>
                          <w:b/>
                          <w:color w:val="FFFFFF"/>
                          <w:sz w:val="24"/>
                          <w:szCs w:val="24"/>
                          <w:lang w:val="en-GB"/>
                        </w:rPr>
                      </w:pPr>
                      <w:r>
                        <w:rPr>
                          <w:rFonts w:ascii="Arial" w:hAnsi="Arial" w:cs="Arial"/>
                          <w:b/>
                          <w:color w:val="FFFFFF"/>
                          <w:sz w:val="24"/>
                          <w:szCs w:val="24"/>
                          <w:lang w:val="en-GB"/>
                        </w:rPr>
                        <w:t>In-person location:</w:t>
                      </w:r>
                    </w:p>
                    <w:p w14:paraId="456B2E42" w14:textId="5C1FF4B9" w:rsidR="00587FA0" w:rsidRDefault="00587FA0" w:rsidP="00A1045C">
                      <w:pPr>
                        <w:jc w:val="center"/>
                        <w:rPr>
                          <w:rFonts w:ascii="Arial" w:hAnsi="Arial" w:cs="Arial"/>
                          <w:b/>
                          <w:color w:val="FFFFFF"/>
                          <w:sz w:val="24"/>
                          <w:szCs w:val="24"/>
                          <w:lang w:val="en-GB"/>
                        </w:rPr>
                      </w:pPr>
                      <w:r>
                        <w:rPr>
                          <w:rFonts w:ascii="Arial" w:hAnsi="Arial" w:cs="Arial"/>
                          <w:b/>
                          <w:color w:val="FFFFFF"/>
                          <w:sz w:val="24"/>
                          <w:szCs w:val="24"/>
                          <w:lang w:val="en-GB"/>
                        </w:rPr>
                        <w:t xml:space="preserve">Edgehill Training </w:t>
                      </w:r>
                      <w:proofErr w:type="spellStart"/>
                      <w:r>
                        <w:rPr>
                          <w:rFonts w:ascii="Arial" w:hAnsi="Arial" w:cs="Arial"/>
                          <w:b/>
                          <w:color w:val="FFFFFF"/>
                          <w:sz w:val="24"/>
                          <w:szCs w:val="24"/>
                          <w:lang w:val="en-GB"/>
                        </w:rPr>
                        <w:t>Center</w:t>
                      </w:r>
                      <w:proofErr w:type="spellEnd"/>
                      <w:r>
                        <w:rPr>
                          <w:rFonts w:ascii="Arial" w:hAnsi="Arial" w:cs="Arial"/>
                          <w:b/>
                          <w:color w:val="FFFFFF"/>
                          <w:sz w:val="24"/>
                          <w:szCs w:val="24"/>
                          <w:lang w:val="en-GB"/>
                        </w:rPr>
                        <w:t>, Dover DE</w:t>
                      </w:r>
                    </w:p>
                    <w:p w14:paraId="4ACAFD7E" w14:textId="77777777" w:rsidR="00A1045C" w:rsidRDefault="00A1045C" w:rsidP="00A1045C">
                      <w:pPr>
                        <w:jc w:val="center"/>
                        <w:rPr>
                          <w:rStyle w:val="Hyperlink"/>
                          <w:rFonts w:ascii="Arial" w:hAnsi="Arial" w:cs="Arial"/>
                          <w:color w:val="FFFFFF" w:themeColor="background1"/>
                          <w:sz w:val="22"/>
                          <w:szCs w:val="22"/>
                        </w:rPr>
                      </w:pPr>
                    </w:p>
                    <w:p w14:paraId="686BA762" w14:textId="77777777" w:rsidR="00A1045C" w:rsidRPr="0095777A" w:rsidRDefault="00A1045C" w:rsidP="00A1045C">
                      <w:pPr>
                        <w:jc w:val="center"/>
                        <w:rPr>
                          <w:rStyle w:val="Hyperlink"/>
                          <w:rFonts w:ascii="Arial" w:hAnsi="Arial" w:cs="Arial"/>
                          <w:color w:val="FFFFFF" w:themeColor="background1"/>
                          <w:sz w:val="22"/>
                          <w:szCs w:val="22"/>
                        </w:rPr>
                      </w:pPr>
                    </w:p>
                    <w:p w14:paraId="050147ED" w14:textId="77777777" w:rsidR="00A1045C" w:rsidRPr="00D30BBA" w:rsidRDefault="00A1045C" w:rsidP="00A1045C">
                      <w:pPr>
                        <w:jc w:val="both"/>
                        <w:rPr>
                          <w:rFonts w:ascii="Arial" w:hAnsi="Arial" w:cs="Arial"/>
                          <w:b/>
                          <w:sz w:val="22"/>
                          <w:szCs w:val="22"/>
                          <w:u w:val="single"/>
                        </w:rPr>
                      </w:pPr>
                    </w:p>
                    <w:p w14:paraId="1D31031A" w14:textId="77777777" w:rsidR="00A1045C" w:rsidRPr="004F7D6E" w:rsidRDefault="00A1045C" w:rsidP="00A1045C">
                      <w:pPr>
                        <w:jc w:val="center"/>
                        <w:rPr>
                          <w:rFonts w:ascii="Arial" w:hAnsi="Arial" w:cs="Arial"/>
                          <w:b/>
                          <w:color w:val="FFFFFF"/>
                          <w:sz w:val="24"/>
                          <w:szCs w:val="24"/>
                          <w:lang w:val="en-GB"/>
                        </w:rPr>
                      </w:pPr>
                    </w:p>
                    <w:p w14:paraId="7C50B22A" w14:textId="77777777" w:rsidR="00A1045C" w:rsidRPr="00BA4E40" w:rsidRDefault="00A1045C" w:rsidP="00A1045C">
                      <w:pPr>
                        <w:jc w:val="center"/>
                        <w:rPr>
                          <w:rFonts w:ascii="Arial" w:hAnsi="Arial" w:cs="Arial"/>
                          <w:color w:val="FFFFFF"/>
                          <w:sz w:val="22"/>
                          <w:szCs w:val="22"/>
                        </w:rPr>
                      </w:pPr>
                    </w:p>
                  </w:txbxContent>
                </v:textbox>
                <w10:wrap anchorx="page"/>
              </v:shape>
            </w:pict>
          </mc:Fallback>
        </mc:AlternateContent>
      </w:r>
      <w:r w:rsidR="00A1045C" w:rsidRPr="00B92EAF">
        <w:rPr>
          <w:rFonts w:ascii="Arial" w:hAnsi="Arial" w:cs="Arial"/>
          <w:noProof/>
          <w:sz w:val="22"/>
          <w:szCs w:val="22"/>
        </w:rPr>
        <mc:AlternateContent>
          <mc:Choice Requires="wpg">
            <w:drawing>
              <wp:anchor distT="0" distB="0" distL="114300" distR="114300" simplePos="0" relativeHeight="251660288" behindDoc="0" locked="0" layoutInCell="1" allowOverlap="1" wp14:anchorId="63835894" wp14:editId="2F35D018">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4C6451E4" w14:textId="77777777" w:rsidR="00A1045C" w:rsidRDefault="00A1045C" w:rsidP="00A1045C">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835894" id="Group 4" o:spid="_x0000_s1027" style="position:absolute;left:0;text-align:left;margin-left:-28.95pt;margin-top:-97.2pt;width:56.1pt;height:92.65pt;z-index:251660288"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4C6451E4" w14:textId="77777777" w:rsidR="00A1045C" w:rsidRDefault="00A1045C" w:rsidP="00A1045C">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8" o:title="DCClogo"/>
                </v:shape>
              </v:group>
            </w:pict>
          </mc:Fallback>
        </mc:AlternateContent>
      </w:r>
      <w:r w:rsidR="00A1045C" w:rsidRPr="00B92EAF">
        <w:rPr>
          <w:rFonts w:ascii="Arial" w:hAnsi="Arial" w:cs="Arial"/>
          <w:sz w:val="22"/>
          <w:szCs w:val="22"/>
          <w:lang w:val="en-GB"/>
        </w:rPr>
        <w:t xml:space="preserve">                                                                                                                                                                                                                                                                                                                                                                                                                                                                                                                                                                          </w:t>
      </w:r>
      <w:r w:rsidR="00A1045C" w:rsidRPr="00B92EAF">
        <w:rPr>
          <w:rFonts w:ascii="Arial" w:hAnsi="Arial" w:cs="Arial"/>
          <w:sz w:val="22"/>
          <w:szCs w:val="22"/>
          <w:lang w:val="en-GB"/>
        </w:rPr>
        <w:tab/>
      </w:r>
    </w:p>
    <w:p w14:paraId="38F625EF" w14:textId="5AEFC1F4" w:rsidR="00A1045C" w:rsidRPr="00B92EAF" w:rsidRDefault="00A1045C" w:rsidP="00A1045C">
      <w:pPr>
        <w:tabs>
          <w:tab w:val="left" w:pos="1506"/>
        </w:tabs>
        <w:jc w:val="both"/>
        <w:rPr>
          <w:rFonts w:ascii="Arial" w:hAnsi="Arial" w:cs="Arial"/>
          <w:b/>
          <w:bCs/>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1" locked="0" layoutInCell="1" allowOverlap="1" wp14:anchorId="6C6FC9EF" wp14:editId="4CFF42DE">
                <wp:simplePos x="0" y="0"/>
                <wp:positionH relativeFrom="margin">
                  <wp:posOffset>-381000</wp:posOffset>
                </wp:positionH>
                <wp:positionV relativeFrom="page">
                  <wp:posOffset>1819275</wp:posOffset>
                </wp:positionV>
                <wp:extent cx="6877050" cy="85725"/>
                <wp:effectExtent l="0" t="0" r="0"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85725"/>
                        </a:xfrm>
                        <a:prstGeom prst="rect">
                          <a:avLst/>
                        </a:prstGeom>
                        <a:solidFill>
                          <a:schemeClr val="accent5"/>
                        </a:solidFill>
                        <a:ln>
                          <a:noFill/>
                        </a:ln>
                      </wps:spPr>
                      <wps:txbx>
                        <w:txbxContent>
                          <w:p w14:paraId="6F551F70" w14:textId="77777777" w:rsidR="00A1045C" w:rsidRPr="007B2B85" w:rsidRDefault="00A1045C" w:rsidP="00A1045C">
                            <w:pPr>
                              <w:shd w:val="clear" w:color="auto" w:fill="5B9BD5" w:themeFill="accent5"/>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FC9EF" id="Text Box 13" o:spid="_x0000_s1030" type="#_x0000_t202" style="position:absolute;left:0;text-align:left;margin-left:-30pt;margin-top:143.25pt;width:541.5pt;height:6.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sn9QEAAMsDAAAOAAAAZHJzL2Uyb0RvYy54bWysU9tu2zAMfR+wfxD0vjgJmqYz4hRdig4D&#10;ugvQ7QMYWY6FyaJGKbGzrx8lJ2m3vQ17ESRSOuQ5PFrdDp0VB03BoKvkbDKVQjuFtXG7Sn77+vDm&#10;RooQwdVg0elKHnWQt+vXr1a9L/UcW7S1JsEgLpS9r2Qboy+LIqhWdxAm6LXjZIPUQeQj7YqaoGf0&#10;zhbz6fS66JFqT6h0CBy9H5NynfGbRqv4uWmCjsJWknuLeaW8btNarFdQ7gh8a9SpDfiHLjowjote&#10;oO4hgtiT+QuqM4owYBMnCrsCm8YonTkwm9n0DzZPLXidubA4wV9kCv8PVn06PPkvJOLwDgceYCYR&#10;/COq70E43LTgdvqOCPtWQ82FZ0myovehPD1NUocyJJBt/xFrHjLsI2agoaEuqcI8BaPzAI4X0fUQ&#10;heLg9c1yOV1wSnHuZrGcL3IFKM+PPYX4XmMn0qaSxDPN4HB4DDE1A+X5SqoV0Jr6wVibD8lHemNJ&#10;HIAdAEppF88FfrtpXbrvML0cQVMkE03cRpZx2A7C1JWcpx4T7y3WR2ZOODqLfwJvWqSfUvTsqkqG&#10;H3sgLYX94Fi9t7Orq2TDfOANvYxuz1FwiiEqGaUYt5s4WnbvyexarjDOyeEdK92YrMJzN6e22TFZ&#10;nJO7kyVfnvOt5z+4/gUAAP//AwBQSwMEFAAGAAgAAAAhAGRa5F3hAAAADAEAAA8AAABkcnMvZG93&#10;bnJldi54bWxMj0FPg0AQhe8m/ofNmHhrdwuRNMjQqFEvJhqqPXhbYASU3SXstsC/d3rS47z38uZ7&#10;2W42vTjR6DtnETZrBYJs5erONggf70+rLQgftK117ywhLORhl19eZDqt3WQLOu1DI7jE+lQjtCEM&#10;qZS+aslov3YDWfa+3Gh04HNsZD3qictNLyOlEml0Z/lDqwd6aKn62R8NwufyXb0+vpXFFO5fDsOy&#10;mZ/jQ4F4fTXf3YIINIe/MJzxGR1yZird0dZe9AirRPGWgBBtkxsQ54SKYpZKhFixJ/NM/h+R/wIA&#10;AP//AwBQSwECLQAUAAYACAAAACEAtoM4kv4AAADhAQAAEwAAAAAAAAAAAAAAAAAAAAAAW0NvbnRl&#10;bnRfVHlwZXNdLnhtbFBLAQItABQABgAIAAAAIQA4/SH/1gAAAJQBAAALAAAAAAAAAAAAAAAAAC8B&#10;AABfcmVscy8ucmVsc1BLAQItABQABgAIAAAAIQAClvsn9QEAAMsDAAAOAAAAAAAAAAAAAAAAAC4C&#10;AABkcnMvZTJvRG9jLnhtbFBLAQItABQABgAIAAAAIQBkWuRd4QAAAAwBAAAPAAAAAAAAAAAAAAAA&#10;AE8EAABkcnMvZG93bnJldi54bWxQSwUGAAAAAAQABADzAAAAXQUAAAAA&#10;" fillcolor="#5b9bd5 [3208]" stroked="f">
                <v:textbox inset=",0,,0">
                  <w:txbxContent>
                    <w:p w14:paraId="6F551F70" w14:textId="77777777" w:rsidR="00A1045C" w:rsidRPr="007B2B85" w:rsidRDefault="00A1045C" w:rsidP="00A1045C">
                      <w:pPr>
                        <w:shd w:val="clear" w:color="auto" w:fill="5B9BD5" w:themeFill="accent5"/>
                        <w:jc w:val="center"/>
                        <w:rPr>
                          <w:rFonts w:ascii="Arial" w:hAnsi="Arial" w:cs="Arial"/>
                          <w:b/>
                          <w:color w:val="FFFFFF"/>
                          <w:sz w:val="23"/>
                          <w:szCs w:val="23"/>
                        </w:rPr>
                      </w:pPr>
                    </w:p>
                  </w:txbxContent>
                </v:textbox>
                <w10:wrap anchorx="margin" anchory="page"/>
              </v:shape>
            </w:pict>
          </mc:Fallback>
        </mc:AlternateContent>
      </w:r>
    </w:p>
    <w:tbl>
      <w:tblPr>
        <w:tblW w:w="5580" w:type="pct"/>
        <w:tblInd w:w="-540" w:type="dxa"/>
        <w:tblLayout w:type="fixed"/>
        <w:tblLook w:val="01E0" w:firstRow="1" w:lastRow="1" w:firstColumn="1" w:lastColumn="1" w:noHBand="0" w:noVBand="0"/>
      </w:tblPr>
      <w:tblGrid>
        <w:gridCol w:w="2159"/>
        <w:gridCol w:w="8560"/>
      </w:tblGrid>
      <w:tr w:rsidR="00A1045C" w:rsidRPr="00B92EAF" w14:paraId="79905B85" w14:textId="77777777" w:rsidTr="00A64F5C">
        <w:trPr>
          <w:trHeight w:hRule="exact" w:val="504"/>
        </w:trPr>
        <w:tc>
          <w:tcPr>
            <w:tcW w:w="2159" w:type="dxa"/>
            <w:noWrap/>
          </w:tcPr>
          <w:p w14:paraId="561A0615" w14:textId="060D8697" w:rsidR="00A1045C" w:rsidRDefault="00A1045C" w:rsidP="00A64F5C">
            <w:pPr>
              <w:jc w:val="both"/>
              <w:rPr>
                <w:rFonts w:ascii="Arial" w:hAnsi="Arial" w:cs="Arial"/>
                <w:b/>
                <w:sz w:val="22"/>
                <w:szCs w:val="22"/>
                <w:u w:val="single"/>
              </w:rPr>
            </w:pPr>
          </w:p>
          <w:p w14:paraId="3F683FAD" w14:textId="77777777" w:rsidR="00A1045C" w:rsidRPr="00B92EAF" w:rsidRDefault="00A1045C" w:rsidP="00A64F5C">
            <w:pPr>
              <w:jc w:val="both"/>
              <w:rPr>
                <w:rFonts w:ascii="Arial" w:hAnsi="Arial" w:cs="Arial"/>
                <w:b/>
                <w:sz w:val="22"/>
                <w:szCs w:val="22"/>
                <w:u w:val="single"/>
              </w:rPr>
            </w:pPr>
            <w:r w:rsidRPr="00B92EAF">
              <w:rPr>
                <w:rFonts w:ascii="Arial" w:hAnsi="Arial" w:cs="Arial"/>
                <w:b/>
                <w:sz w:val="22"/>
                <w:szCs w:val="22"/>
                <w:u w:val="single"/>
              </w:rPr>
              <w:t>Members</w:t>
            </w:r>
          </w:p>
        </w:tc>
        <w:tc>
          <w:tcPr>
            <w:tcW w:w="8560" w:type="dxa"/>
          </w:tcPr>
          <w:p w14:paraId="1D5FA6D8" w14:textId="6DE50B56" w:rsidR="00A1045C" w:rsidRPr="00B92EAF" w:rsidRDefault="00A1045C" w:rsidP="00A64F5C">
            <w:pPr>
              <w:jc w:val="both"/>
              <w:rPr>
                <w:rFonts w:ascii="Arial" w:hAnsi="Arial" w:cs="Arial"/>
                <w:sz w:val="22"/>
                <w:szCs w:val="22"/>
              </w:rPr>
            </w:pPr>
          </w:p>
        </w:tc>
      </w:tr>
      <w:tr w:rsidR="00A1045C" w:rsidRPr="00B92EAF" w14:paraId="2AD68F3C" w14:textId="77777777" w:rsidTr="00A64F5C">
        <w:trPr>
          <w:trHeight w:hRule="exact" w:val="261"/>
        </w:trPr>
        <w:tc>
          <w:tcPr>
            <w:tcW w:w="2159" w:type="dxa"/>
          </w:tcPr>
          <w:p w14:paraId="32140038" w14:textId="547C4706" w:rsidR="00A1045C" w:rsidRDefault="004F4DB1" w:rsidP="00A64F5C">
            <w:pPr>
              <w:jc w:val="both"/>
              <w:rPr>
                <w:rFonts w:ascii="Arial" w:hAnsi="Arial" w:cs="Arial"/>
                <w:sz w:val="22"/>
                <w:szCs w:val="22"/>
              </w:rPr>
            </w:pPr>
            <w:r>
              <w:rPr>
                <w:rFonts w:ascii="Arial" w:hAnsi="Arial" w:cs="Arial"/>
                <w:sz w:val="22"/>
                <w:szCs w:val="22"/>
              </w:rPr>
              <w:t>Attended in-person</w:t>
            </w:r>
          </w:p>
        </w:tc>
        <w:tc>
          <w:tcPr>
            <w:tcW w:w="8560" w:type="dxa"/>
          </w:tcPr>
          <w:p w14:paraId="44592468" w14:textId="3658E6EF" w:rsidR="00A1045C" w:rsidRPr="00B92EAF" w:rsidRDefault="00A1045C" w:rsidP="00A64F5C">
            <w:pPr>
              <w:jc w:val="both"/>
              <w:rPr>
                <w:rFonts w:ascii="Arial" w:hAnsi="Arial" w:cs="Arial"/>
                <w:sz w:val="22"/>
                <w:szCs w:val="22"/>
              </w:rPr>
            </w:pPr>
            <w:r>
              <w:rPr>
                <w:rFonts w:ascii="Arial" w:hAnsi="Arial" w:cs="Arial"/>
                <w:sz w:val="22"/>
                <w:szCs w:val="22"/>
              </w:rPr>
              <w:t>Katy Connolly – Chair</w:t>
            </w:r>
          </w:p>
        </w:tc>
      </w:tr>
      <w:tr w:rsidR="00A1045C" w:rsidRPr="00B92EAF" w14:paraId="32739523" w14:textId="77777777" w:rsidTr="00A64F5C">
        <w:trPr>
          <w:trHeight w:hRule="exact" w:val="261"/>
        </w:trPr>
        <w:tc>
          <w:tcPr>
            <w:tcW w:w="2159" w:type="dxa"/>
          </w:tcPr>
          <w:p w14:paraId="0441C864" w14:textId="1BE1373E" w:rsidR="00A1045C" w:rsidRDefault="00587FA0" w:rsidP="00A64F5C">
            <w:pPr>
              <w:jc w:val="both"/>
              <w:rPr>
                <w:rFonts w:ascii="Arial" w:hAnsi="Arial" w:cs="Arial"/>
                <w:sz w:val="22"/>
                <w:szCs w:val="22"/>
              </w:rPr>
            </w:pPr>
            <w:r>
              <w:rPr>
                <w:rFonts w:ascii="Arial" w:hAnsi="Arial" w:cs="Arial"/>
                <w:sz w:val="22"/>
                <w:szCs w:val="22"/>
              </w:rPr>
              <w:t>Did not participate</w:t>
            </w:r>
          </w:p>
        </w:tc>
        <w:tc>
          <w:tcPr>
            <w:tcW w:w="8560" w:type="dxa"/>
          </w:tcPr>
          <w:p w14:paraId="6AB164C4" w14:textId="77777777" w:rsidR="00A1045C" w:rsidRDefault="00A1045C" w:rsidP="00A64F5C">
            <w:pPr>
              <w:jc w:val="both"/>
              <w:rPr>
                <w:rFonts w:ascii="Arial" w:hAnsi="Arial" w:cs="Arial"/>
                <w:sz w:val="22"/>
                <w:szCs w:val="22"/>
              </w:rPr>
            </w:pPr>
            <w:r>
              <w:rPr>
                <w:rFonts w:ascii="Arial" w:hAnsi="Arial" w:cs="Arial"/>
                <w:sz w:val="22"/>
                <w:szCs w:val="22"/>
              </w:rPr>
              <w:t>Alonna Berry – Governor’s Office</w:t>
            </w:r>
          </w:p>
        </w:tc>
      </w:tr>
      <w:tr w:rsidR="00A1045C" w:rsidRPr="00B92EAF" w14:paraId="40E26AB7" w14:textId="77777777" w:rsidTr="00A64F5C">
        <w:trPr>
          <w:trHeight w:hRule="exact" w:val="261"/>
        </w:trPr>
        <w:tc>
          <w:tcPr>
            <w:tcW w:w="2159" w:type="dxa"/>
          </w:tcPr>
          <w:p w14:paraId="172D22B4" w14:textId="735A902F" w:rsidR="00A1045C" w:rsidRDefault="00587FA0" w:rsidP="00A64F5C">
            <w:pPr>
              <w:jc w:val="both"/>
              <w:rPr>
                <w:rFonts w:ascii="Arial" w:hAnsi="Arial" w:cs="Arial"/>
                <w:sz w:val="22"/>
                <w:szCs w:val="22"/>
              </w:rPr>
            </w:pPr>
            <w:r>
              <w:rPr>
                <w:rFonts w:ascii="Arial" w:hAnsi="Arial" w:cs="Arial"/>
                <w:sz w:val="22"/>
                <w:szCs w:val="22"/>
              </w:rPr>
              <w:t>Participated</w:t>
            </w:r>
          </w:p>
        </w:tc>
        <w:tc>
          <w:tcPr>
            <w:tcW w:w="8560" w:type="dxa"/>
          </w:tcPr>
          <w:p w14:paraId="399915B4" w14:textId="77777777" w:rsidR="00A1045C" w:rsidRDefault="00A1045C" w:rsidP="00A64F5C">
            <w:pPr>
              <w:jc w:val="both"/>
              <w:rPr>
                <w:rFonts w:ascii="Arial" w:hAnsi="Arial" w:cs="Arial"/>
                <w:sz w:val="22"/>
                <w:szCs w:val="22"/>
              </w:rPr>
            </w:pPr>
            <w:r>
              <w:rPr>
                <w:rFonts w:ascii="Arial" w:hAnsi="Arial" w:cs="Arial"/>
                <w:sz w:val="22"/>
                <w:szCs w:val="22"/>
              </w:rPr>
              <w:t xml:space="preserve">Heather Bittner-Fagan – Christiana Care Health System </w:t>
            </w:r>
          </w:p>
        </w:tc>
      </w:tr>
      <w:tr w:rsidR="00A1045C" w:rsidRPr="00B92EAF" w14:paraId="732CCF00" w14:textId="77777777" w:rsidTr="00A64F5C">
        <w:trPr>
          <w:trHeight w:hRule="exact" w:val="280"/>
        </w:trPr>
        <w:tc>
          <w:tcPr>
            <w:tcW w:w="2159" w:type="dxa"/>
          </w:tcPr>
          <w:p w14:paraId="4924BD88"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2187D616" w14:textId="77777777" w:rsidR="00A1045C" w:rsidRPr="00B92EAF" w:rsidRDefault="00A1045C" w:rsidP="00A64F5C">
            <w:pPr>
              <w:jc w:val="both"/>
              <w:rPr>
                <w:rFonts w:ascii="Arial" w:hAnsi="Arial" w:cs="Arial"/>
                <w:sz w:val="22"/>
                <w:szCs w:val="22"/>
              </w:rPr>
            </w:pPr>
            <w:r>
              <w:rPr>
                <w:rFonts w:ascii="Arial" w:hAnsi="Arial" w:cs="Arial"/>
                <w:sz w:val="22"/>
                <w:szCs w:val="22"/>
              </w:rPr>
              <w:t>Ruth Briggs-King – Delaware House of Representatives</w:t>
            </w:r>
          </w:p>
        </w:tc>
      </w:tr>
      <w:tr w:rsidR="00A1045C" w:rsidRPr="00B92EAF" w14:paraId="57BBFE64" w14:textId="77777777" w:rsidTr="00A64F5C">
        <w:trPr>
          <w:trHeight w:hRule="exact" w:val="280"/>
        </w:trPr>
        <w:tc>
          <w:tcPr>
            <w:tcW w:w="2159" w:type="dxa"/>
          </w:tcPr>
          <w:p w14:paraId="190E1802"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CBBB282" w14:textId="77777777" w:rsidR="00A1045C" w:rsidRDefault="00A1045C" w:rsidP="00A64F5C">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A1045C" w:rsidRPr="00B92EAF" w14:paraId="65952A0F" w14:textId="77777777" w:rsidTr="00A64F5C">
        <w:trPr>
          <w:trHeight w:hRule="exact" w:val="261"/>
        </w:trPr>
        <w:tc>
          <w:tcPr>
            <w:tcW w:w="2159" w:type="dxa"/>
          </w:tcPr>
          <w:p w14:paraId="3D60DCE8" w14:textId="2A095DDE" w:rsidR="00A1045C" w:rsidRDefault="00587FA0" w:rsidP="00A64F5C">
            <w:pPr>
              <w:jc w:val="both"/>
              <w:rPr>
                <w:rFonts w:ascii="Arial" w:hAnsi="Arial" w:cs="Arial"/>
                <w:sz w:val="22"/>
                <w:szCs w:val="22"/>
              </w:rPr>
            </w:pPr>
            <w:r>
              <w:rPr>
                <w:rFonts w:ascii="Arial" w:hAnsi="Arial" w:cs="Arial"/>
                <w:sz w:val="22"/>
                <w:szCs w:val="22"/>
              </w:rPr>
              <w:t>Did not participate</w:t>
            </w:r>
          </w:p>
        </w:tc>
        <w:tc>
          <w:tcPr>
            <w:tcW w:w="8560" w:type="dxa"/>
          </w:tcPr>
          <w:p w14:paraId="480792BD" w14:textId="03D55866" w:rsidR="00A1045C" w:rsidRPr="00B92EAF" w:rsidRDefault="00A1045C" w:rsidP="00A64F5C">
            <w:pPr>
              <w:jc w:val="both"/>
              <w:rPr>
                <w:rFonts w:ascii="Arial" w:hAnsi="Arial" w:cs="Arial"/>
                <w:sz w:val="22"/>
                <w:szCs w:val="22"/>
              </w:rPr>
            </w:pPr>
            <w:r>
              <w:rPr>
                <w:rFonts w:ascii="Arial" w:hAnsi="Arial" w:cs="Arial"/>
                <w:sz w:val="22"/>
                <w:szCs w:val="22"/>
              </w:rPr>
              <w:t>Eric Buckson – Delaware Senate</w:t>
            </w:r>
          </w:p>
        </w:tc>
      </w:tr>
      <w:tr w:rsidR="00A1045C" w:rsidRPr="00B92EAF" w14:paraId="5572AD1B" w14:textId="77777777" w:rsidTr="00A64F5C">
        <w:trPr>
          <w:trHeight w:hRule="exact" w:val="261"/>
        </w:trPr>
        <w:tc>
          <w:tcPr>
            <w:tcW w:w="2159" w:type="dxa"/>
          </w:tcPr>
          <w:p w14:paraId="621B2203"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5F4A535"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A1045C" w:rsidRPr="00B92EAF" w14:paraId="3886FF84" w14:textId="77777777" w:rsidTr="00A64F5C">
        <w:trPr>
          <w:trHeight w:hRule="exact" w:val="280"/>
        </w:trPr>
        <w:tc>
          <w:tcPr>
            <w:tcW w:w="2159" w:type="dxa"/>
            <w:noWrap/>
          </w:tcPr>
          <w:p w14:paraId="2B67D042"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8AD3996"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A1045C" w:rsidRPr="00B92EAF" w14:paraId="6D1CC7B2" w14:textId="77777777" w:rsidTr="00A64F5C">
        <w:trPr>
          <w:trHeight w:hRule="exact" w:val="280"/>
        </w:trPr>
        <w:tc>
          <w:tcPr>
            <w:tcW w:w="2159" w:type="dxa"/>
            <w:noWrap/>
          </w:tcPr>
          <w:p w14:paraId="2E05447E" w14:textId="539D6DEC" w:rsidR="00A1045C" w:rsidRDefault="00587FA0" w:rsidP="00A64F5C">
            <w:pPr>
              <w:jc w:val="both"/>
              <w:rPr>
                <w:rFonts w:ascii="Arial" w:hAnsi="Arial" w:cs="Arial"/>
                <w:sz w:val="22"/>
                <w:szCs w:val="22"/>
              </w:rPr>
            </w:pPr>
            <w:r>
              <w:rPr>
                <w:rFonts w:ascii="Arial" w:hAnsi="Arial" w:cs="Arial"/>
                <w:sz w:val="22"/>
                <w:szCs w:val="22"/>
              </w:rPr>
              <w:t>Did not participate</w:t>
            </w:r>
          </w:p>
        </w:tc>
        <w:tc>
          <w:tcPr>
            <w:tcW w:w="8560" w:type="dxa"/>
          </w:tcPr>
          <w:p w14:paraId="1B2171F0" w14:textId="77777777" w:rsidR="00A1045C" w:rsidRDefault="00A1045C" w:rsidP="00A64F5C">
            <w:pPr>
              <w:jc w:val="both"/>
              <w:rPr>
                <w:rFonts w:ascii="Arial" w:hAnsi="Arial" w:cs="Arial"/>
                <w:sz w:val="22"/>
                <w:szCs w:val="22"/>
              </w:rPr>
            </w:pPr>
            <w:r>
              <w:rPr>
                <w:rFonts w:ascii="Arial" w:hAnsi="Arial" w:cs="Arial"/>
                <w:sz w:val="22"/>
                <w:szCs w:val="22"/>
              </w:rPr>
              <w:t>Kendra Johnson – Delaware House of Representatives</w:t>
            </w:r>
          </w:p>
        </w:tc>
      </w:tr>
      <w:tr w:rsidR="00A1045C" w:rsidRPr="00B92EAF" w14:paraId="0222AD51" w14:textId="77777777" w:rsidTr="00A64F5C">
        <w:trPr>
          <w:trHeight w:hRule="exact" w:val="280"/>
        </w:trPr>
        <w:tc>
          <w:tcPr>
            <w:tcW w:w="2159" w:type="dxa"/>
            <w:noWrap/>
          </w:tcPr>
          <w:p w14:paraId="0425EAC2" w14:textId="77777777" w:rsidR="00A1045C" w:rsidRDefault="00A1045C" w:rsidP="00A64F5C">
            <w:pPr>
              <w:jc w:val="both"/>
              <w:rPr>
                <w:rFonts w:ascii="Arial" w:hAnsi="Arial" w:cs="Arial"/>
                <w:sz w:val="22"/>
                <w:szCs w:val="22"/>
              </w:rPr>
            </w:pPr>
            <w:r>
              <w:rPr>
                <w:rFonts w:ascii="Arial" w:hAnsi="Arial" w:cs="Arial"/>
                <w:sz w:val="22"/>
                <w:szCs w:val="22"/>
              </w:rPr>
              <w:t>Did not participate</w:t>
            </w:r>
          </w:p>
        </w:tc>
        <w:tc>
          <w:tcPr>
            <w:tcW w:w="8560" w:type="dxa"/>
          </w:tcPr>
          <w:p w14:paraId="3DABC7F4" w14:textId="77777777" w:rsidR="00A1045C" w:rsidRDefault="00A1045C" w:rsidP="00A64F5C">
            <w:pPr>
              <w:jc w:val="both"/>
              <w:rPr>
                <w:rFonts w:ascii="Arial" w:hAnsi="Arial" w:cs="Arial"/>
                <w:sz w:val="22"/>
                <w:szCs w:val="22"/>
              </w:rPr>
            </w:pPr>
            <w:r w:rsidRPr="00B92EAF">
              <w:rPr>
                <w:rFonts w:ascii="Arial" w:hAnsi="Arial" w:cs="Arial"/>
                <w:sz w:val="22"/>
                <w:szCs w:val="22"/>
              </w:rPr>
              <w:t>Meg Maley, RN, BSN – Welldoc, Inc.</w:t>
            </w:r>
          </w:p>
        </w:tc>
      </w:tr>
      <w:tr w:rsidR="00A1045C" w:rsidRPr="00B92EAF" w14:paraId="6F85CFE4" w14:textId="77777777" w:rsidTr="00A64F5C">
        <w:trPr>
          <w:trHeight w:hRule="exact" w:val="246"/>
        </w:trPr>
        <w:tc>
          <w:tcPr>
            <w:tcW w:w="2159" w:type="dxa"/>
            <w:noWrap/>
          </w:tcPr>
          <w:p w14:paraId="075FAF75"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7CDAC35D"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Nicholas Petrelli, MD –</w:t>
            </w:r>
            <w:r>
              <w:rPr>
                <w:rFonts w:ascii="Arial" w:hAnsi="Arial" w:cs="Arial"/>
                <w:sz w:val="22"/>
                <w:szCs w:val="22"/>
              </w:rPr>
              <w:t xml:space="preserve"> </w:t>
            </w:r>
            <w:r w:rsidRPr="00B92EAF">
              <w:rPr>
                <w:rFonts w:ascii="Arial" w:hAnsi="Arial" w:cs="Arial"/>
                <w:sz w:val="22"/>
                <w:szCs w:val="22"/>
              </w:rPr>
              <w:t>Christiana Care - Helen F. Graham Cancer Center</w:t>
            </w:r>
          </w:p>
        </w:tc>
      </w:tr>
      <w:tr w:rsidR="00A1045C" w:rsidRPr="00B92EAF" w14:paraId="510BD0AA" w14:textId="77777777" w:rsidTr="00A64F5C">
        <w:trPr>
          <w:trHeight w:hRule="exact" w:val="280"/>
        </w:trPr>
        <w:tc>
          <w:tcPr>
            <w:tcW w:w="2159" w:type="dxa"/>
            <w:noWrap/>
          </w:tcPr>
          <w:p w14:paraId="7B855E54" w14:textId="1753EC32" w:rsidR="00A1045C" w:rsidRDefault="00A1045C" w:rsidP="00A64F5C">
            <w:pPr>
              <w:jc w:val="both"/>
              <w:rPr>
                <w:rFonts w:ascii="Arial" w:hAnsi="Arial" w:cs="Arial"/>
                <w:sz w:val="22"/>
                <w:szCs w:val="22"/>
              </w:rPr>
            </w:pPr>
            <w:r>
              <w:rPr>
                <w:rFonts w:ascii="Arial" w:hAnsi="Arial" w:cs="Arial"/>
                <w:sz w:val="22"/>
                <w:szCs w:val="22"/>
              </w:rPr>
              <w:t>Did not participate</w:t>
            </w:r>
          </w:p>
        </w:tc>
        <w:tc>
          <w:tcPr>
            <w:tcW w:w="8560" w:type="dxa"/>
          </w:tcPr>
          <w:p w14:paraId="4680AA23" w14:textId="77777777" w:rsidR="00A1045C" w:rsidRDefault="00A1045C" w:rsidP="00A64F5C">
            <w:pPr>
              <w:jc w:val="both"/>
              <w:rPr>
                <w:rFonts w:ascii="Arial" w:hAnsi="Arial" w:cs="Arial"/>
                <w:sz w:val="22"/>
                <w:szCs w:val="22"/>
              </w:rPr>
            </w:pPr>
            <w:r>
              <w:rPr>
                <w:rFonts w:ascii="Arial" w:hAnsi="Arial" w:cs="Arial"/>
                <w:sz w:val="22"/>
                <w:szCs w:val="22"/>
              </w:rPr>
              <w:t>Marie Pinkney – Delaware Senate</w:t>
            </w:r>
          </w:p>
        </w:tc>
      </w:tr>
      <w:tr w:rsidR="00A1045C" w:rsidRPr="00B92EAF" w14:paraId="45D8159C" w14:textId="77777777" w:rsidTr="00A64F5C">
        <w:trPr>
          <w:trHeight w:hRule="exact" w:val="280"/>
        </w:trPr>
        <w:tc>
          <w:tcPr>
            <w:tcW w:w="2159" w:type="dxa"/>
            <w:noWrap/>
          </w:tcPr>
          <w:p w14:paraId="4D50DC54"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322162CD" w14:textId="77777777" w:rsidR="00A1045C" w:rsidRDefault="00A1045C" w:rsidP="00A64F5C">
            <w:pPr>
              <w:jc w:val="both"/>
              <w:rPr>
                <w:rFonts w:ascii="Arial" w:hAnsi="Arial" w:cs="Arial"/>
                <w:sz w:val="22"/>
                <w:szCs w:val="22"/>
              </w:rPr>
            </w:pPr>
            <w:r>
              <w:rPr>
                <w:rFonts w:ascii="Arial" w:hAnsi="Arial" w:cs="Arial"/>
                <w:sz w:val="22"/>
                <w:szCs w:val="22"/>
              </w:rPr>
              <w:t>Tim Ratsep – Delaware of Natural Resources and Environmental Control</w:t>
            </w:r>
          </w:p>
        </w:tc>
      </w:tr>
      <w:tr w:rsidR="00A1045C" w:rsidRPr="00B92EAF" w14:paraId="74A1ABB9" w14:textId="77777777" w:rsidTr="00A64F5C">
        <w:trPr>
          <w:trHeight w:hRule="exact" w:val="261"/>
        </w:trPr>
        <w:tc>
          <w:tcPr>
            <w:tcW w:w="2159" w:type="dxa"/>
            <w:noWrap/>
          </w:tcPr>
          <w:p w14:paraId="0DC1D1EC"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5F9F12D0"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Rishi Sawhney, MD – Bayhealth Medical Center</w:t>
            </w:r>
          </w:p>
        </w:tc>
      </w:tr>
      <w:tr w:rsidR="00A1045C" w:rsidRPr="00B92EAF" w14:paraId="39F0ED55" w14:textId="77777777" w:rsidTr="00A64F5C">
        <w:trPr>
          <w:trHeight w:hRule="exact" w:val="270"/>
        </w:trPr>
        <w:tc>
          <w:tcPr>
            <w:tcW w:w="2159" w:type="dxa"/>
            <w:noWrap/>
          </w:tcPr>
          <w:p w14:paraId="7945C334" w14:textId="4C0A9C36" w:rsidR="00A1045C" w:rsidRDefault="004F4DB1" w:rsidP="00A64F5C">
            <w:pPr>
              <w:jc w:val="both"/>
              <w:rPr>
                <w:rFonts w:ascii="Arial" w:hAnsi="Arial" w:cs="Arial"/>
                <w:sz w:val="22"/>
                <w:szCs w:val="22"/>
              </w:rPr>
            </w:pPr>
            <w:r>
              <w:rPr>
                <w:rFonts w:ascii="Arial" w:hAnsi="Arial" w:cs="Arial"/>
                <w:sz w:val="22"/>
                <w:szCs w:val="22"/>
              </w:rPr>
              <w:t>Attended in-person</w:t>
            </w:r>
          </w:p>
        </w:tc>
        <w:tc>
          <w:tcPr>
            <w:tcW w:w="8560" w:type="dxa"/>
          </w:tcPr>
          <w:p w14:paraId="045E8A6B"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 xml:space="preserve">James Spellman, MD, FACS, FSSO – Beebe </w:t>
            </w:r>
            <w:r>
              <w:rPr>
                <w:rFonts w:ascii="Arial" w:hAnsi="Arial" w:cs="Arial"/>
                <w:sz w:val="22"/>
                <w:szCs w:val="22"/>
              </w:rPr>
              <w:t>Healthcare</w:t>
            </w:r>
            <w:r w:rsidRPr="00B92EAF">
              <w:rPr>
                <w:rFonts w:ascii="Arial" w:hAnsi="Arial" w:cs="Arial"/>
                <w:sz w:val="22"/>
                <w:szCs w:val="22"/>
              </w:rPr>
              <w:t xml:space="preserve"> - Tunnell Cancer Center</w:t>
            </w:r>
          </w:p>
        </w:tc>
      </w:tr>
      <w:tr w:rsidR="00A1045C" w:rsidRPr="00B92EAF" w14:paraId="2890C3F8" w14:textId="77777777" w:rsidTr="00A64F5C">
        <w:trPr>
          <w:trHeight w:hRule="exact" w:val="270"/>
        </w:trPr>
        <w:tc>
          <w:tcPr>
            <w:tcW w:w="2159" w:type="dxa"/>
            <w:noWrap/>
            <w:vAlign w:val="bottom"/>
          </w:tcPr>
          <w:p w14:paraId="6ACDB423" w14:textId="77777777" w:rsidR="00A1045C" w:rsidRPr="00B92EAF" w:rsidRDefault="00A1045C" w:rsidP="00A64F5C">
            <w:pPr>
              <w:jc w:val="both"/>
              <w:rPr>
                <w:rFonts w:ascii="Arial" w:hAnsi="Arial" w:cs="Arial"/>
                <w:b/>
                <w:sz w:val="22"/>
                <w:szCs w:val="22"/>
                <w:u w:val="single"/>
              </w:rPr>
            </w:pPr>
          </w:p>
        </w:tc>
        <w:tc>
          <w:tcPr>
            <w:tcW w:w="8560" w:type="dxa"/>
            <w:vAlign w:val="bottom"/>
          </w:tcPr>
          <w:p w14:paraId="70848FE2" w14:textId="77777777" w:rsidR="00A1045C" w:rsidRPr="00B92EAF" w:rsidRDefault="00A1045C" w:rsidP="00A64F5C">
            <w:pPr>
              <w:jc w:val="both"/>
              <w:rPr>
                <w:rFonts w:ascii="Arial" w:hAnsi="Arial" w:cs="Arial"/>
                <w:sz w:val="22"/>
                <w:szCs w:val="22"/>
              </w:rPr>
            </w:pPr>
          </w:p>
        </w:tc>
      </w:tr>
      <w:tr w:rsidR="00A1045C" w:rsidRPr="00B92EAF" w14:paraId="0AFC21E7" w14:textId="77777777" w:rsidTr="00A64F5C">
        <w:trPr>
          <w:trHeight w:hRule="exact" w:val="270"/>
        </w:trPr>
        <w:tc>
          <w:tcPr>
            <w:tcW w:w="2159" w:type="dxa"/>
            <w:noWrap/>
            <w:vAlign w:val="bottom"/>
          </w:tcPr>
          <w:p w14:paraId="54BAC61A" w14:textId="77777777" w:rsidR="00A1045C" w:rsidRPr="00B92EAF" w:rsidRDefault="00A1045C" w:rsidP="00A64F5C">
            <w:pPr>
              <w:jc w:val="both"/>
              <w:rPr>
                <w:rFonts w:ascii="Arial" w:hAnsi="Arial" w:cs="Arial"/>
                <w:b/>
                <w:sz w:val="22"/>
                <w:szCs w:val="22"/>
                <w:u w:val="single"/>
              </w:rPr>
            </w:pPr>
            <w:r w:rsidRPr="00B92EAF">
              <w:rPr>
                <w:rFonts w:ascii="Arial" w:hAnsi="Arial" w:cs="Arial"/>
                <w:b/>
                <w:sz w:val="22"/>
                <w:szCs w:val="22"/>
                <w:u w:val="single"/>
              </w:rPr>
              <w:t>Staff</w:t>
            </w:r>
          </w:p>
          <w:p w14:paraId="1C4EB873" w14:textId="77777777" w:rsidR="00A1045C" w:rsidRPr="00B92EAF" w:rsidRDefault="00A1045C" w:rsidP="00A64F5C">
            <w:pPr>
              <w:jc w:val="both"/>
              <w:rPr>
                <w:rFonts w:ascii="Arial" w:hAnsi="Arial" w:cs="Arial"/>
                <w:sz w:val="22"/>
                <w:szCs w:val="22"/>
              </w:rPr>
            </w:pPr>
          </w:p>
        </w:tc>
        <w:tc>
          <w:tcPr>
            <w:tcW w:w="8560" w:type="dxa"/>
            <w:vAlign w:val="bottom"/>
          </w:tcPr>
          <w:p w14:paraId="1306E7ED" w14:textId="77777777" w:rsidR="00A1045C" w:rsidRPr="00B92EAF" w:rsidRDefault="00A1045C" w:rsidP="00A64F5C">
            <w:pPr>
              <w:jc w:val="both"/>
              <w:rPr>
                <w:rFonts w:ascii="Arial" w:hAnsi="Arial" w:cs="Arial"/>
                <w:sz w:val="22"/>
                <w:szCs w:val="22"/>
              </w:rPr>
            </w:pPr>
          </w:p>
        </w:tc>
      </w:tr>
      <w:tr w:rsidR="00A1045C" w:rsidRPr="00B92EAF" w14:paraId="4D96EEA5" w14:textId="77777777" w:rsidTr="00A64F5C">
        <w:trPr>
          <w:trHeight w:hRule="exact" w:val="270"/>
        </w:trPr>
        <w:tc>
          <w:tcPr>
            <w:tcW w:w="2159" w:type="dxa"/>
            <w:noWrap/>
            <w:vAlign w:val="bottom"/>
          </w:tcPr>
          <w:p w14:paraId="05AD543E"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65858046" w14:textId="77777777" w:rsidR="00A1045C" w:rsidRPr="00B92EAF" w:rsidRDefault="00A1045C" w:rsidP="00A64F5C">
            <w:pPr>
              <w:jc w:val="both"/>
              <w:rPr>
                <w:rFonts w:ascii="Arial" w:hAnsi="Arial" w:cs="Arial"/>
                <w:sz w:val="22"/>
                <w:szCs w:val="22"/>
              </w:rPr>
            </w:pPr>
            <w:r>
              <w:rPr>
                <w:rFonts w:ascii="Arial" w:hAnsi="Arial" w:cs="Arial"/>
                <w:sz w:val="22"/>
                <w:szCs w:val="22"/>
              </w:rPr>
              <w:t>Helen Arthur– Delaware Division of Public Health</w:t>
            </w:r>
          </w:p>
        </w:tc>
      </w:tr>
      <w:tr w:rsidR="00A1045C" w:rsidRPr="00B92EAF" w14:paraId="612E1736" w14:textId="77777777" w:rsidTr="00A64F5C">
        <w:tblPrEx>
          <w:tblLook w:val="0000" w:firstRow="0" w:lastRow="0" w:firstColumn="0" w:lastColumn="0" w:noHBand="0" w:noVBand="0"/>
        </w:tblPrEx>
        <w:trPr>
          <w:trHeight w:hRule="exact" w:val="246"/>
        </w:trPr>
        <w:tc>
          <w:tcPr>
            <w:tcW w:w="2159" w:type="dxa"/>
            <w:noWrap/>
            <w:vAlign w:val="bottom"/>
          </w:tcPr>
          <w:p w14:paraId="324E1B64"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797D90EF" w14:textId="77777777" w:rsidR="00A1045C" w:rsidRDefault="00A1045C" w:rsidP="00A64F5C">
            <w:pPr>
              <w:jc w:val="both"/>
              <w:rPr>
                <w:rFonts w:ascii="Arial" w:hAnsi="Arial" w:cs="Arial"/>
                <w:sz w:val="22"/>
                <w:szCs w:val="22"/>
              </w:rPr>
            </w:pPr>
            <w:r>
              <w:rPr>
                <w:rFonts w:ascii="Arial" w:hAnsi="Arial" w:cs="Arial"/>
                <w:sz w:val="22"/>
                <w:szCs w:val="22"/>
              </w:rPr>
              <w:t>Maxwell Amoako – Delaware Division of Public Health</w:t>
            </w:r>
          </w:p>
        </w:tc>
      </w:tr>
      <w:tr w:rsidR="00A1045C" w:rsidRPr="00B92EAF" w14:paraId="22994E2D" w14:textId="77777777" w:rsidTr="00A64F5C">
        <w:tblPrEx>
          <w:tblLook w:val="0000" w:firstRow="0" w:lastRow="0" w:firstColumn="0" w:lastColumn="0" w:noHBand="0" w:noVBand="0"/>
        </w:tblPrEx>
        <w:trPr>
          <w:trHeight w:hRule="exact" w:val="246"/>
        </w:trPr>
        <w:tc>
          <w:tcPr>
            <w:tcW w:w="2159" w:type="dxa"/>
            <w:noWrap/>
            <w:vAlign w:val="bottom"/>
          </w:tcPr>
          <w:p w14:paraId="403D4C28"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0A9F76B2" w14:textId="77777777" w:rsidR="00A1045C" w:rsidRDefault="00A1045C" w:rsidP="00A64F5C">
            <w:pPr>
              <w:jc w:val="both"/>
              <w:rPr>
                <w:rFonts w:ascii="Arial" w:hAnsi="Arial" w:cs="Arial"/>
                <w:sz w:val="22"/>
                <w:szCs w:val="22"/>
              </w:rPr>
            </w:pPr>
            <w:r>
              <w:rPr>
                <w:rFonts w:ascii="Arial" w:hAnsi="Arial" w:cs="Arial"/>
                <w:sz w:val="22"/>
                <w:szCs w:val="22"/>
              </w:rPr>
              <w:t>Lisa Moore – Delaware Division of Public Health</w:t>
            </w:r>
          </w:p>
        </w:tc>
      </w:tr>
      <w:tr w:rsidR="00A1045C" w:rsidRPr="00B92EAF" w14:paraId="652E9DC5" w14:textId="77777777" w:rsidTr="00A64F5C">
        <w:tblPrEx>
          <w:tblLook w:val="0000" w:firstRow="0" w:lastRow="0" w:firstColumn="0" w:lastColumn="0" w:noHBand="0" w:noVBand="0"/>
        </w:tblPrEx>
        <w:trPr>
          <w:trHeight w:hRule="exact" w:val="246"/>
        </w:trPr>
        <w:tc>
          <w:tcPr>
            <w:tcW w:w="2159" w:type="dxa"/>
            <w:noWrap/>
            <w:vAlign w:val="bottom"/>
          </w:tcPr>
          <w:p w14:paraId="6E58E112"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62BF6FBD" w14:textId="77777777" w:rsidR="00A1045C" w:rsidRDefault="00A1045C" w:rsidP="00A64F5C">
            <w:pPr>
              <w:jc w:val="both"/>
              <w:rPr>
                <w:rFonts w:ascii="Arial" w:hAnsi="Arial" w:cs="Arial"/>
                <w:sz w:val="22"/>
                <w:szCs w:val="22"/>
              </w:rPr>
            </w:pPr>
            <w:r>
              <w:rPr>
                <w:rFonts w:ascii="Arial" w:hAnsi="Arial" w:cs="Arial"/>
                <w:sz w:val="22"/>
                <w:szCs w:val="22"/>
              </w:rPr>
              <w:t>Rosemary Doughten-Delaware Division of Public Health</w:t>
            </w:r>
          </w:p>
        </w:tc>
      </w:tr>
      <w:tr w:rsidR="00A1045C" w:rsidRPr="00B92EAF" w14:paraId="6EA04B04" w14:textId="77777777" w:rsidTr="00A64F5C">
        <w:tblPrEx>
          <w:tblLook w:val="0000" w:firstRow="0" w:lastRow="0" w:firstColumn="0" w:lastColumn="0" w:noHBand="0" w:noVBand="0"/>
        </w:tblPrEx>
        <w:trPr>
          <w:trHeight w:hRule="exact" w:val="246"/>
        </w:trPr>
        <w:tc>
          <w:tcPr>
            <w:tcW w:w="2159" w:type="dxa"/>
            <w:noWrap/>
            <w:vAlign w:val="bottom"/>
          </w:tcPr>
          <w:p w14:paraId="48676EED"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43174434" w14:textId="77777777" w:rsidR="00A1045C" w:rsidRPr="00B92EAF" w:rsidRDefault="00A1045C" w:rsidP="00A64F5C">
            <w:pPr>
              <w:jc w:val="both"/>
              <w:rPr>
                <w:rFonts w:ascii="Arial" w:hAnsi="Arial" w:cs="Arial"/>
                <w:sz w:val="22"/>
                <w:szCs w:val="22"/>
              </w:rPr>
            </w:pPr>
            <w:r>
              <w:rPr>
                <w:rFonts w:ascii="Arial" w:hAnsi="Arial" w:cs="Arial"/>
                <w:sz w:val="22"/>
                <w:szCs w:val="22"/>
              </w:rPr>
              <w:t>Sumitha Nagarajan – Delaware Division of Public Health</w:t>
            </w:r>
          </w:p>
        </w:tc>
      </w:tr>
      <w:tr w:rsidR="00A1045C" w:rsidRPr="00B92EAF" w14:paraId="6F9792EE"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51FE936"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6442BE9E" w14:textId="77777777" w:rsidR="00A1045C" w:rsidRDefault="00A1045C" w:rsidP="00A64F5C">
            <w:pPr>
              <w:jc w:val="both"/>
              <w:rPr>
                <w:rFonts w:ascii="Arial" w:hAnsi="Arial" w:cs="Arial"/>
                <w:sz w:val="22"/>
                <w:szCs w:val="22"/>
              </w:rPr>
            </w:pPr>
            <w:r>
              <w:rPr>
                <w:rFonts w:ascii="Arial" w:hAnsi="Arial" w:cs="Arial"/>
                <w:sz w:val="22"/>
                <w:szCs w:val="22"/>
              </w:rPr>
              <w:t>Dawn Hollinger – Delaware Division of Public Health</w:t>
            </w:r>
          </w:p>
        </w:tc>
      </w:tr>
      <w:tr w:rsidR="00A1045C" w:rsidRPr="00B92EAF" w14:paraId="487D1DAE"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74EEC54" w14:textId="7420AA49"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9CCFFC5" w14:textId="10C8212C" w:rsidR="00A1045C" w:rsidRDefault="00A1045C" w:rsidP="00A64F5C">
            <w:pPr>
              <w:jc w:val="both"/>
              <w:rPr>
                <w:rFonts w:ascii="Arial" w:hAnsi="Arial" w:cs="Arial"/>
                <w:sz w:val="22"/>
                <w:szCs w:val="22"/>
              </w:rPr>
            </w:pPr>
            <w:r>
              <w:rPr>
                <w:rFonts w:ascii="Arial" w:hAnsi="Arial" w:cs="Arial"/>
                <w:sz w:val="22"/>
                <w:szCs w:val="22"/>
              </w:rPr>
              <w:t>Shebra Hall – Delaware Division of Public Health</w:t>
            </w:r>
          </w:p>
        </w:tc>
      </w:tr>
      <w:tr w:rsidR="00A1045C" w:rsidRPr="00B92EAF" w14:paraId="74FF0E9F"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B6D6F92" w14:textId="4B317646"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05E1958" w14:textId="6FD7E496" w:rsidR="00A1045C" w:rsidRDefault="00A1045C" w:rsidP="00A64F5C">
            <w:pPr>
              <w:jc w:val="both"/>
              <w:rPr>
                <w:rFonts w:ascii="Arial" w:hAnsi="Arial" w:cs="Arial"/>
                <w:sz w:val="22"/>
                <w:szCs w:val="22"/>
              </w:rPr>
            </w:pPr>
            <w:r>
              <w:rPr>
                <w:rFonts w:ascii="Arial" w:hAnsi="Arial" w:cs="Arial"/>
                <w:sz w:val="22"/>
                <w:szCs w:val="22"/>
              </w:rPr>
              <w:t>Paulette Robinson-Wilkerson – Delaware Division of Public Health</w:t>
            </w:r>
          </w:p>
        </w:tc>
      </w:tr>
      <w:tr w:rsidR="00A1045C" w:rsidRPr="00B92EAF" w14:paraId="1C5D4B2B"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12A5614" w14:textId="2F9EBF31"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0350067" w14:textId="229DDB5C" w:rsidR="00A1045C" w:rsidRDefault="004F4DB1" w:rsidP="00A64F5C">
            <w:pPr>
              <w:jc w:val="both"/>
              <w:rPr>
                <w:rFonts w:ascii="Arial" w:hAnsi="Arial" w:cs="Arial"/>
                <w:sz w:val="22"/>
                <w:szCs w:val="22"/>
              </w:rPr>
            </w:pPr>
            <w:r>
              <w:rPr>
                <w:rFonts w:ascii="Arial" w:hAnsi="Arial" w:cs="Arial"/>
                <w:sz w:val="22"/>
                <w:szCs w:val="22"/>
              </w:rPr>
              <w:t>Stephanie Belinske -</w:t>
            </w:r>
            <w:r w:rsidR="00A1045C">
              <w:rPr>
                <w:rFonts w:ascii="Arial" w:hAnsi="Arial" w:cs="Arial"/>
                <w:sz w:val="22"/>
                <w:szCs w:val="22"/>
              </w:rPr>
              <w:t xml:space="preserve"> Delaware Division of Public Health</w:t>
            </w:r>
          </w:p>
        </w:tc>
      </w:tr>
      <w:tr w:rsidR="00A1045C" w:rsidRPr="00B92EAF" w14:paraId="33F4D5FE"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0A7ECCE" w14:textId="043C9529" w:rsidR="00A1045C" w:rsidRDefault="004F4DB1"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353456DB" w14:textId="0F306A5F" w:rsidR="00A1045C" w:rsidRDefault="004F4DB1" w:rsidP="00A64F5C">
            <w:pPr>
              <w:jc w:val="both"/>
              <w:rPr>
                <w:rFonts w:ascii="Arial" w:hAnsi="Arial" w:cs="Arial"/>
                <w:sz w:val="22"/>
                <w:szCs w:val="22"/>
              </w:rPr>
            </w:pPr>
            <w:r>
              <w:rPr>
                <w:rFonts w:ascii="Arial" w:hAnsi="Arial" w:cs="Arial"/>
                <w:sz w:val="22"/>
                <w:szCs w:val="22"/>
              </w:rPr>
              <w:t>Chelsea Stouch – Delaware Division of Public Health</w:t>
            </w:r>
          </w:p>
        </w:tc>
      </w:tr>
      <w:tr w:rsidR="004F4DB1" w:rsidRPr="00B92EAF" w14:paraId="60EE39CA"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411F5EE" w14:textId="16129049" w:rsidR="004F4DB1" w:rsidRDefault="004F4DB1"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01496E8" w14:textId="5A1916BC" w:rsidR="004F4DB1" w:rsidRDefault="004F4DB1" w:rsidP="00A64F5C">
            <w:pPr>
              <w:jc w:val="both"/>
              <w:rPr>
                <w:rFonts w:ascii="Arial" w:hAnsi="Arial" w:cs="Arial"/>
                <w:sz w:val="22"/>
                <w:szCs w:val="22"/>
              </w:rPr>
            </w:pPr>
            <w:r>
              <w:rPr>
                <w:rFonts w:ascii="Arial" w:hAnsi="Arial" w:cs="Arial"/>
                <w:sz w:val="22"/>
                <w:szCs w:val="22"/>
              </w:rPr>
              <w:t>Alexia Wolf – Lt. Governor’s Office</w:t>
            </w:r>
          </w:p>
        </w:tc>
      </w:tr>
      <w:tr w:rsidR="004F4DB1" w:rsidRPr="00B92EAF" w14:paraId="013D9B6A"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3A25ECE" w14:textId="77777777" w:rsidR="004F4DB1" w:rsidRDefault="004F4DB1" w:rsidP="00A64F5C">
            <w:pPr>
              <w:jc w:val="both"/>
              <w:rPr>
                <w:rFonts w:ascii="Arial" w:hAnsi="Arial" w:cs="Arial"/>
                <w:sz w:val="22"/>
                <w:szCs w:val="22"/>
              </w:rPr>
            </w:pPr>
          </w:p>
        </w:tc>
        <w:tc>
          <w:tcPr>
            <w:tcW w:w="8560" w:type="dxa"/>
            <w:tcBorders>
              <w:top w:val="nil"/>
              <w:left w:val="nil"/>
              <w:bottom w:val="nil"/>
              <w:right w:val="nil"/>
            </w:tcBorders>
            <w:vAlign w:val="bottom"/>
          </w:tcPr>
          <w:p w14:paraId="771BD169" w14:textId="77777777" w:rsidR="004F4DB1" w:rsidRDefault="004F4DB1" w:rsidP="00A64F5C">
            <w:pPr>
              <w:jc w:val="both"/>
              <w:rPr>
                <w:rFonts w:ascii="Arial" w:hAnsi="Arial" w:cs="Arial"/>
                <w:sz w:val="22"/>
                <w:szCs w:val="22"/>
              </w:rPr>
            </w:pPr>
          </w:p>
        </w:tc>
      </w:tr>
      <w:tr w:rsidR="00A1045C" w:rsidRPr="00B92EAF" w14:paraId="64FFFB54"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2E87275" w14:textId="77777777" w:rsidR="00A1045C" w:rsidRPr="00F44AD9" w:rsidRDefault="00A1045C" w:rsidP="00A64F5C">
            <w:pPr>
              <w:jc w:val="both"/>
              <w:rPr>
                <w:rFonts w:ascii="Arial" w:hAnsi="Arial" w:cs="Arial"/>
                <w:b/>
                <w:bCs/>
                <w:sz w:val="22"/>
                <w:szCs w:val="22"/>
                <w:u w:val="single"/>
              </w:rPr>
            </w:pPr>
            <w:r w:rsidRPr="00F44AD9">
              <w:rPr>
                <w:rFonts w:ascii="Arial" w:hAnsi="Arial" w:cs="Arial"/>
                <w:b/>
                <w:bCs/>
                <w:sz w:val="22"/>
                <w:szCs w:val="22"/>
                <w:u w:val="single"/>
              </w:rPr>
              <w:t>Guests</w:t>
            </w:r>
          </w:p>
        </w:tc>
        <w:tc>
          <w:tcPr>
            <w:tcW w:w="8560" w:type="dxa"/>
            <w:tcBorders>
              <w:top w:val="nil"/>
              <w:left w:val="nil"/>
              <w:bottom w:val="nil"/>
              <w:right w:val="nil"/>
            </w:tcBorders>
            <w:vAlign w:val="bottom"/>
          </w:tcPr>
          <w:p w14:paraId="2A7BA89B" w14:textId="77777777" w:rsidR="00A1045C" w:rsidRDefault="00A1045C" w:rsidP="00A64F5C">
            <w:pPr>
              <w:jc w:val="both"/>
              <w:rPr>
                <w:rFonts w:ascii="Arial" w:hAnsi="Arial" w:cs="Arial"/>
                <w:sz w:val="22"/>
                <w:szCs w:val="22"/>
              </w:rPr>
            </w:pPr>
          </w:p>
        </w:tc>
      </w:tr>
      <w:tr w:rsidR="00A1045C" w:rsidRPr="00B92EAF" w14:paraId="7A5D3BF6"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B59BF20"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D0600E5" w14:textId="17DC12DD" w:rsidR="00A1045C" w:rsidRDefault="00A1045C" w:rsidP="00A64F5C">
            <w:pPr>
              <w:jc w:val="both"/>
              <w:rPr>
                <w:rFonts w:ascii="Arial" w:hAnsi="Arial" w:cs="Arial"/>
                <w:sz w:val="22"/>
                <w:szCs w:val="22"/>
              </w:rPr>
            </w:pPr>
            <w:r>
              <w:rPr>
                <w:rFonts w:ascii="Arial" w:hAnsi="Arial" w:cs="Arial"/>
                <w:sz w:val="22"/>
                <w:szCs w:val="22"/>
              </w:rPr>
              <w:t>Sue Murray – Delaware Breast Cancer Coalition</w:t>
            </w:r>
          </w:p>
        </w:tc>
      </w:tr>
      <w:tr w:rsidR="00A1045C" w:rsidRPr="00B92EAF" w14:paraId="480FF3C8"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2C76AA2" w14:textId="77777777" w:rsidR="00A1045C" w:rsidRPr="00E41E9D" w:rsidRDefault="00A1045C" w:rsidP="00A104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752A1A4" w14:textId="53C2258D" w:rsidR="00A1045C" w:rsidRDefault="00A1045C" w:rsidP="00A1045C">
            <w:pPr>
              <w:jc w:val="both"/>
              <w:rPr>
                <w:rFonts w:ascii="Arial" w:hAnsi="Arial" w:cs="Arial"/>
                <w:sz w:val="22"/>
                <w:szCs w:val="22"/>
              </w:rPr>
            </w:pPr>
            <w:r>
              <w:rPr>
                <w:rFonts w:ascii="Arial" w:hAnsi="Arial" w:cs="Arial"/>
                <w:sz w:val="22"/>
                <w:szCs w:val="22"/>
              </w:rPr>
              <w:t>Pam Schauer – American Cancer Society</w:t>
            </w:r>
          </w:p>
        </w:tc>
      </w:tr>
      <w:tr w:rsidR="00A1045C" w:rsidRPr="00B92EAF" w14:paraId="0414910A"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7082C61" w14:textId="7125EF4A" w:rsidR="00A1045C" w:rsidRPr="00E41E9D" w:rsidRDefault="00A1045C" w:rsidP="00A1045C">
            <w:pPr>
              <w:jc w:val="both"/>
              <w:rPr>
                <w:rFonts w:ascii="Arial" w:hAnsi="Arial" w:cs="Arial"/>
                <w:sz w:val="22"/>
                <w:szCs w:val="22"/>
              </w:rPr>
            </w:pPr>
          </w:p>
        </w:tc>
        <w:tc>
          <w:tcPr>
            <w:tcW w:w="8560" w:type="dxa"/>
            <w:tcBorders>
              <w:top w:val="nil"/>
              <w:left w:val="nil"/>
              <w:bottom w:val="nil"/>
              <w:right w:val="nil"/>
            </w:tcBorders>
            <w:vAlign w:val="bottom"/>
          </w:tcPr>
          <w:p w14:paraId="7F9B4E37" w14:textId="02FE55FA" w:rsidR="00A1045C" w:rsidRDefault="00A1045C" w:rsidP="00A1045C">
            <w:pPr>
              <w:jc w:val="both"/>
              <w:rPr>
                <w:rFonts w:ascii="Arial" w:hAnsi="Arial" w:cs="Arial"/>
                <w:sz w:val="22"/>
                <w:szCs w:val="22"/>
              </w:rPr>
            </w:pPr>
          </w:p>
        </w:tc>
      </w:tr>
      <w:tr w:rsidR="00A1045C" w:rsidRPr="00B92EAF" w14:paraId="38D719E5"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40CE641" w14:textId="77777777" w:rsidR="00A1045C" w:rsidRPr="00FA1D27" w:rsidRDefault="00A1045C" w:rsidP="00A1045C">
            <w:pPr>
              <w:jc w:val="both"/>
              <w:rPr>
                <w:rFonts w:ascii="Arial" w:hAnsi="Arial" w:cs="Arial"/>
                <w:b/>
                <w:bCs/>
                <w:sz w:val="22"/>
                <w:szCs w:val="22"/>
                <w:u w:val="single"/>
              </w:rPr>
            </w:pPr>
          </w:p>
        </w:tc>
        <w:tc>
          <w:tcPr>
            <w:tcW w:w="8560" w:type="dxa"/>
            <w:tcBorders>
              <w:top w:val="nil"/>
              <w:left w:val="nil"/>
              <w:bottom w:val="nil"/>
              <w:right w:val="nil"/>
            </w:tcBorders>
            <w:vAlign w:val="bottom"/>
          </w:tcPr>
          <w:p w14:paraId="1DEA193E" w14:textId="77777777" w:rsidR="00A1045C" w:rsidRDefault="00A1045C" w:rsidP="00A1045C">
            <w:pPr>
              <w:jc w:val="both"/>
              <w:rPr>
                <w:rFonts w:ascii="Arial" w:hAnsi="Arial" w:cs="Arial"/>
                <w:sz w:val="22"/>
                <w:szCs w:val="22"/>
              </w:rPr>
            </w:pPr>
          </w:p>
        </w:tc>
      </w:tr>
    </w:tbl>
    <w:p w14:paraId="2F092CC6" w14:textId="77777777" w:rsidR="00A1045C" w:rsidRPr="00B92EAF" w:rsidRDefault="00A1045C" w:rsidP="00A1045C">
      <w:pPr>
        <w:rPr>
          <w:rFonts w:ascii="Arial" w:hAnsi="Arial" w:cs="Arial"/>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3360" behindDoc="0" locked="0" layoutInCell="1" allowOverlap="1" wp14:anchorId="5BD18989" wp14:editId="109628A3">
                <wp:simplePos x="0" y="0"/>
                <wp:positionH relativeFrom="column">
                  <wp:posOffset>-428625</wp:posOffset>
                </wp:positionH>
                <wp:positionV relativeFrom="paragraph">
                  <wp:posOffset>38735</wp:posOffset>
                </wp:positionV>
                <wp:extent cx="7000875" cy="228600"/>
                <wp:effectExtent l="0" t="0" r="28575" b="1905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28600"/>
                        </a:xfrm>
                        <a:prstGeom prst="rect">
                          <a:avLst/>
                        </a:prstGeom>
                        <a:solidFill>
                          <a:srgbClr val="4BACC6"/>
                        </a:solidFill>
                        <a:ln>
                          <a:solidFill>
                            <a:srgbClr val="4BACC6"/>
                          </a:solidFill>
                        </a:ln>
                      </wps:spPr>
                      <wps:txbx>
                        <w:txbxContent>
                          <w:p w14:paraId="40AE7AED" w14:textId="77777777" w:rsidR="00A1045C" w:rsidRPr="001560B7" w:rsidRDefault="00A1045C" w:rsidP="00A1045C">
                            <w:pPr>
                              <w:shd w:val="clear" w:color="auto" w:fill="5B9BD5" w:themeFill="accent5"/>
                              <w:jc w:val="center"/>
                              <w:rPr>
                                <w:rFonts w:ascii="Arial" w:hAnsi="Arial" w:cs="Arial"/>
                                <w:b/>
                                <w:color w:val="FFFFFF"/>
                                <w:sz w:val="23"/>
                                <w:szCs w:val="23"/>
                              </w:rPr>
                            </w:pPr>
                            <w:r>
                              <w:rPr>
                                <w:rFonts w:ascii="Arial" w:hAnsi="Arial" w:cs="Arial"/>
                                <w:b/>
                                <w:color w:val="FFFFFF"/>
                                <w:sz w:val="23"/>
                                <w:szCs w:val="23"/>
                              </w:rPr>
                              <w:t>Welcome/Review/Approval of Minutes</w:t>
                            </w:r>
                          </w:p>
                          <w:p w14:paraId="00AEB376" w14:textId="77777777" w:rsidR="00A1045C" w:rsidRDefault="00A1045C" w:rsidP="00A1045C">
                            <w:pPr>
                              <w:rPr>
                                <w:rFonts w:ascii="Arial" w:hAnsi="Arial" w:cs="Arial"/>
                                <w:b/>
                                <w:color w:val="FFFFFF"/>
                                <w:sz w:val="22"/>
                                <w:szCs w:val="22"/>
                              </w:rPr>
                            </w:pPr>
                          </w:p>
                          <w:p w14:paraId="492775C8" w14:textId="77777777" w:rsidR="00A1045C" w:rsidRPr="00BA4E40" w:rsidRDefault="00A1045C" w:rsidP="00A1045C">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18989" id="Text Box 15" o:spid="_x0000_s1031" type="#_x0000_t202" style="position:absolute;margin-left:-33.75pt;margin-top:3.05pt;width:551.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oz9gEAAPIDAAAOAAAAZHJzL2Uyb0RvYy54bWysU9tu2zAMfR+wfxD0vtjJsjQz4hRpig4D&#10;ugvQ7QNkWbaFyaJGKbG7rx8lJ2nRvRV7EUhKPCQPjzbXY2/YUaHXYEs+n+WcKSuh1rYt+c8fd+/W&#10;nPkgbC0MWFXyR+X59fbtm83gCrWADkytkBGI9cXgSt6F4Ios87JTvfAzcMrSZQPYi0AutlmNYiD0&#10;3mSLPF9lA2DtEKTynqK30yXfJvymUTJ8axqvAjMlp95COjGdVTyz7UYULQrXaXlqQ7yii15oS0Uv&#10;ULciCHZA/Q9UryWChybMJPQZNI2WKs1A08zzF9M8dMKpNAuR492FJv//YOXX44P7jiyMNzDSAtMQ&#10;3t2D/OWZhX0nbKt2iDB0StRUeB4pywbni1NqpNoXPoJUwxeoacniECABjQ32kRWakxE6LeDxQroa&#10;A5MUvMrzfH31gTNJd4vFepWnrWSiOGc79OGTgp5Fo+RIS03o4njvQ+xGFOcnsZgHo+s7bUxysK32&#10;BtlRkACWN7v9fpUGePHM2NdlUumYmviIFExkhLEama5L/j7WivRUUD8SQQiTAOnDkNEB/uFsIPGV&#10;3P8+CFScmc+WSP44Xy6jWpNDBj6PVueosJIgSh44m8x9mJR9cKjbjipM67Swo4U0OnH11M2pbRJW&#10;ovD0CaJyn/vp1dNX3f4FAAD//wMAUEsDBBQABgAIAAAAIQA/CYBU3wAAAAkBAAAPAAAAZHJzL2Rv&#10;d25yZXYueG1sTI9BT8JAFITvJv6HzTPxYmC3aAupfSWCMcJR8MJt6T7bxu7bprtA/fcuJz1OZjLz&#10;TbEcbSfONPjWMUIyVSCIK2darhE+92+TBQgfNBvdOSaEH/KwLG9vCp0bd+EPOu9CLWIJ+1wjNCH0&#10;uZS+ashqP3U9cfS+3GB1iHKopRn0JZbbTs6UyqTVLceFRve0bqj63p0swrpePajX1Xyr08N+u9lY&#10;E94bg3h/N748gwg0hr8wXPEjOpSR6ehObLzoECbZPI1RhCwBcfXVYxrPHRGeZgnIspD/H5S/AAAA&#10;//8DAFBLAQItABQABgAIAAAAIQC2gziS/gAAAOEBAAATAAAAAAAAAAAAAAAAAAAAAABbQ29udGVu&#10;dF9UeXBlc10ueG1sUEsBAi0AFAAGAAgAAAAhADj9If/WAAAAlAEAAAsAAAAAAAAAAAAAAAAALwEA&#10;AF9yZWxzLy5yZWxzUEsBAi0AFAAGAAgAAAAhAGSnajP2AQAA8gMAAA4AAAAAAAAAAAAAAAAALgIA&#10;AGRycy9lMm9Eb2MueG1sUEsBAi0AFAAGAAgAAAAhAD8JgFTfAAAACQEAAA8AAAAAAAAAAAAAAAAA&#10;UAQAAGRycy9kb3ducmV2LnhtbFBLBQYAAAAABAAEAPMAAABcBQAAAAA=&#10;" fillcolor="#4bacc6" strokecolor="#4bacc6">
                <v:textbox inset=",0,,0">
                  <w:txbxContent>
                    <w:p w14:paraId="40AE7AED" w14:textId="77777777" w:rsidR="00A1045C" w:rsidRPr="001560B7" w:rsidRDefault="00A1045C" w:rsidP="00A1045C">
                      <w:pPr>
                        <w:shd w:val="clear" w:color="auto" w:fill="5B9BD5" w:themeFill="accent5"/>
                        <w:jc w:val="center"/>
                        <w:rPr>
                          <w:rFonts w:ascii="Arial" w:hAnsi="Arial" w:cs="Arial"/>
                          <w:b/>
                          <w:color w:val="FFFFFF"/>
                          <w:sz w:val="23"/>
                          <w:szCs w:val="23"/>
                        </w:rPr>
                      </w:pPr>
                      <w:r>
                        <w:rPr>
                          <w:rFonts w:ascii="Arial" w:hAnsi="Arial" w:cs="Arial"/>
                          <w:b/>
                          <w:color w:val="FFFFFF"/>
                          <w:sz w:val="23"/>
                          <w:szCs w:val="23"/>
                        </w:rPr>
                        <w:t>Welcome/Review/Approval of Minutes</w:t>
                      </w:r>
                    </w:p>
                    <w:p w14:paraId="00AEB376" w14:textId="77777777" w:rsidR="00A1045C" w:rsidRDefault="00A1045C" w:rsidP="00A1045C">
                      <w:pPr>
                        <w:rPr>
                          <w:rFonts w:ascii="Arial" w:hAnsi="Arial" w:cs="Arial"/>
                          <w:b/>
                          <w:color w:val="FFFFFF"/>
                          <w:sz w:val="22"/>
                          <w:szCs w:val="22"/>
                        </w:rPr>
                      </w:pPr>
                    </w:p>
                    <w:p w14:paraId="492775C8" w14:textId="77777777" w:rsidR="00A1045C" w:rsidRPr="00BA4E40" w:rsidRDefault="00A1045C" w:rsidP="00A1045C">
                      <w:pPr>
                        <w:rPr>
                          <w:rFonts w:ascii="Arial" w:hAnsi="Arial" w:cs="Arial"/>
                          <w:b/>
                          <w:color w:val="FFFFFF"/>
                          <w:sz w:val="22"/>
                          <w:szCs w:val="22"/>
                        </w:rPr>
                      </w:pPr>
                    </w:p>
                  </w:txbxContent>
                </v:textbox>
              </v:shape>
            </w:pict>
          </mc:Fallback>
        </mc:AlternateContent>
      </w:r>
    </w:p>
    <w:p w14:paraId="0E0785D1" w14:textId="77777777" w:rsidR="00A1045C" w:rsidRDefault="00A1045C" w:rsidP="00A1045C">
      <w:pPr>
        <w:contextualSpacing/>
        <w:jc w:val="both"/>
        <w:rPr>
          <w:rFonts w:ascii="Arial" w:hAnsi="Arial" w:cs="Arial"/>
          <w:b/>
          <w:sz w:val="22"/>
          <w:szCs w:val="22"/>
          <w:u w:val="single"/>
        </w:rPr>
      </w:pPr>
    </w:p>
    <w:p w14:paraId="51A56D41" w14:textId="77777777" w:rsidR="00A1045C" w:rsidRDefault="00A1045C" w:rsidP="00A1045C">
      <w:pPr>
        <w:contextualSpacing/>
        <w:jc w:val="both"/>
        <w:rPr>
          <w:rFonts w:ascii="Arial" w:hAnsi="Arial" w:cs="Arial"/>
          <w:b/>
          <w:sz w:val="22"/>
          <w:szCs w:val="22"/>
          <w:u w:val="single"/>
        </w:rPr>
      </w:pPr>
    </w:p>
    <w:p w14:paraId="525D37A5" w14:textId="5759CE5C" w:rsidR="00A1045C" w:rsidRDefault="00A1045C" w:rsidP="00A1045C">
      <w:pPr>
        <w:contextualSpacing/>
        <w:jc w:val="both"/>
        <w:rPr>
          <w:rFonts w:ascii="Arial" w:hAnsi="Arial" w:cs="Arial"/>
          <w:b/>
          <w:sz w:val="22"/>
          <w:szCs w:val="22"/>
          <w:u w:val="single"/>
        </w:rPr>
      </w:pPr>
      <w:r w:rsidRPr="002B296C">
        <w:rPr>
          <w:rFonts w:ascii="Arial" w:hAnsi="Arial" w:cs="Arial"/>
          <w:b/>
          <w:sz w:val="22"/>
          <w:szCs w:val="22"/>
          <w:u w:val="single"/>
        </w:rPr>
        <w:t>Review/Approval of Minutes</w:t>
      </w:r>
    </w:p>
    <w:p w14:paraId="2B4E8F97" w14:textId="3986835D" w:rsidR="00507F97" w:rsidRPr="00507F97" w:rsidRDefault="00587FA0" w:rsidP="00A1045C">
      <w:pPr>
        <w:contextualSpacing/>
        <w:jc w:val="both"/>
        <w:rPr>
          <w:rFonts w:ascii="Arial" w:hAnsi="Arial" w:cs="Arial"/>
          <w:bCs/>
          <w:sz w:val="22"/>
          <w:szCs w:val="22"/>
        </w:rPr>
      </w:pPr>
      <w:r>
        <w:rPr>
          <w:rFonts w:ascii="Arial" w:hAnsi="Arial" w:cs="Arial"/>
          <w:bCs/>
          <w:sz w:val="22"/>
          <w:szCs w:val="22"/>
        </w:rPr>
        <w:t>Katy Connolly,</w:t>
      </w:r>
      <w:r w:rsidR="00507F97">
        <w:rPr>
          <w:rFonts w:ascii="Arial" w:hAnsi="Arial" w:cs="Arial"/>
          <w:bCs/>
          <w:sz w:val="22"/>
          <w:szCs w:val="22"/>
        </w:rPr>
        <w:t xml:space="preserve"> Chair, began the Advisory Council meeting at 8:30 am.  </w:t>
      </w:r>
      <w:r>
        <w:rPr>
          <w:rFonts w:ascii="Arial" w:hAnsi="Arial" w:cs="Arial"/>
          <w:bCs/>
          <w:sz w:val="22"/>
          <w:szCs w:val="22"/>
        </w:rPr>
        <w:t>She</w:t>
      </w:r>
      <w:r w:rsidR="00507F97">
        <w:rPr>
          <w:rFonts w:ascii="Arial" w:hAnsi="Arial" w:cs="Arial"/>
          <w:bCs/>
          <w:sz w:val="22"/>
          <w:szCs w:val="22"/>
        </w:rPr>
        <w:t xml:space="preserve"> asked for a motion to approve the </w:t>
      </w:r>
      <w:r>
        <w:rPr>
          <w:rFonts w:ascii="Arial" w:hAnsi="Arial" w:cs="Arial"/>
          <w:bCs/>
          <w:sz w:val="22"/>
          <w:szCs w:val="22"/>
        </w:rPr>
        <w:t>April</w:t>
      </w:r>
      <w:r w:rsidR="00507F97">
        <w:rPr>
          <w:rFonts w:ascii="Arial" w:hAnsi="Arial" w:cs="Arial"/>
          <w:bCs/>
          <w:sz w:val="22"/>
          <w:szCs w:val="22"/>
        </w:rPr>
        <w:t xml:space="preserve"> meeting minutes.  </w:t>
      </w:r>
      <w:r w:rsidR="004F4DB1">
        <w:rPr>
          <w:rFonts w:ascii="Arial" w:hAnsi="Arial" w:cs="Arial"/>
          <w:bCs/>
          <w:sz w:val="22"/>
          <w:szCs w:val="22"/>
        </w:rPr>
        <w:t>Dr. Nick Petrelli</w:t>
      </w:r>
      <w:r w:rsidR="00507F97">
        <w:rPr>
          <w:rFonts w:ascii="Arial" w:hAnsi="Arial" w:cs="Arial"/>
          <w:bCs/>
          <w:sz w:val="22"/>
          <w:szCs w:val="22"/>
        </w:rPr>
        <w:t xml:space="preserve"> motion</w:t>
      </w:r>
      <w:r w:rsidR="00466F2B">
        <w:rPr>
          <w:rFonts w:ascii="Arial" w:hAnsi="Arial" w:cs="Arial"/>
          <w:bCs/>
          <w:sz w:val="22"/>
          <w:szCs w:val="22"/>
        </w:rPr>
        <w:t>ed</w:t>
      </w:r>
      <w:r w:rsidR="00507F97">
        <w:rPr>
          <w:rFonts w:ascii="Arial" w:hAnsi="Arial" w:cs="Arial"/>
          <w:bCs/>
          <w:sz w:val="22"/>
          <w:szCs w:val="22"/>
        </w:rPr>
        <w:t xml:space="preserve"> to accept, and </w:t>
      </w:r>
      <w:r w:rsidR="004F4DB1">
        <w:rPr>
          <w:rFonts w:ascii="Arial" w:hAnsi="Arial" w:cs="Arial"/>
          <w:bCs/>
          <w:sz w:val="22"/>
          <w:szCs w:val="22"/>
        </w:rPr>
        <w:t>Deb Brown</w:t>
      </w:r>
      <w:r w:rsidR="003C3615">
        <w:rPr>
          <w:rFonts w:ascii="Arial" w:hAnsi="Arial" w:cs="Arial"/>
          <w:bCs/>
          <w:sz w:val="22"/>
          <w:szCs w:val="22"/>
        </w:rPr>
        <w:t xml:space="preserve"> </w:t>
      </w:r>
      <w:r w:rsidR="00507F97">
        <w:rPr>
          <w:rFonts w:ascii="Arial" w:hAnsi="Arial" w:cs="Arial"/>
          <w:bCs/>
          <w:sz w:val="22"/>
          <w:szCs w:val="22"/>
        </w:rPr>
        <w:t xml:space="preserve">seconded the motion.  A vote was taken and the </w:t>
      </w:r>
      <w:r>
        <w:rPr>
          <w:rFonts w:ascii="Arial" w:hAnsi="Arial" w:cs="Arial"/>
          <w:bCs/>
          <w:sz w:val="22"/>
          <w:szCs w:val="22"/>
        </w:rPr>
        <w:t xml:space="preserve"> April </w:t>
      </w:r>
      <w:r w:rsidR="00507F97">
        <w:rPr>
          <w:rFonts w:ascii="Arial" w:hAnsi="Arial" w:cs="Arial"/>
          <w:bCs/>
          <w:sz w:val="22"/>
          <w:szCs w:val="22"/>
        </w:rPr>
        <w:t xml:space="preserve"> 2023, Advisory Council minutes were approved as written.</w:t>
      </w:r>
    </w:p>
    <w:p w14:paraId="4F3A0FEB" w14:textId="77777777" w:rsidR="00507F97" w:rsidRDefault="00507F97" w:rsidP="00A1045C">
      <w:pPr>
        <w:contextualSpacing/>
        <w:jc w:val="both"/>
        <w:rPr>
          <w:rFonts w:ascii="Arial" w:hAnsi="Arial" w:cs="Arial"/>
          <w:b/>
          <w:bCs/>
          <w:sz w:val="22"/>
          <w:szCs w:val="22"/>
          <w:u w:val="single"/>
        </w:rPr>
      </w:pPr>
    </w:p>
    <w:p w14:paraId="5C13E154" w14:textId="734C3FD7" w:rsidR="00A1045C" w:rsidRPr="00185F0D" w:rsidRDefault="00A1045C" w:rsidP="00A1045C">
      <w:pPr>
        <w:contextualSpacing/>
        <w:jc w:val="both"/>
        <w:rPr>
          <w:rFonts w:ascii="Arial" w:hAnsi="Arial" w:cs="Arial"/>
          <w:b/>
          <w:bCs/>
          <w:sz w:val="22"/>
          <w:szCs w:val="22"/>
          <w:u w:val="single"/>
        </w:rPr>
      </w:pPr>
      <w:r w:rsidRPr="00185F0D">
        <w:rPr>
          <w:rFonts w:ascii="Arial" w:hAnsi="Arial" w:cs="Arial"/>
          <w:b/>
          <w:bCs/>
          <w:sz w:val="22"/>
          <w:szCs w:val="22"/>
          <w:u w:val="single"/>
        </w:rPr>
        <w:t>Delaware Cancer Treatment Program (DCTP) Spending Update</w:t>
      </w:r>
    </w:p>
    <w:p w14:paraId="32571268" w14:textId="2C4643BE" w:rsidR="00A1045C" w:rsidRPr="00185F0D" w:rsidRDefault="00A1045C" w:rsidP="00A1045C">
      <w:pPr>
        <w:jc w:val="both"/>
        <w:rPr>
          <w:rFonts w:ascii="Arial" w:hAnsi="Arial" w:cs="Arial"/>
          <w:sz w:val="22"/>
          <w:szCs w:val="22"/>
        </w:rPr>
      </w:pPr>
      <w:r w:rsidRPr="00185F0D">
        <w:rPr>
          <w:rFonts w:ascii="Arial" w:hAnsi="Arial" w:cs="Arial"/>
          <w:sz w:val="22"/>
          <w:szCs w:val="22"/>
        </w:rPr>
        <w:t>Mr. Maxwell Amoako, Cancer Prevention &amp; Control Bureau Chief, reported from July 1, 202</w:t>
      </w:r>
      <w:r w:rsidR="00334179">
        <w:rPr>
          <w:rFonts w:ascii="Arial" w:hAnsi="Arial" w:cs="Arial"/>
          <w:sz w:val="22"/>
          <w:szCs w:val="22"/>
        </w:rPr>
        <w:t>2,</w:t>
      </w:r>
      <w:r w:rsidRPr="00185F0D">
        <w:rPr>
          <w:rFonts w:ascii="Arial" w:hAnsi="Arial" w:cs="Arial"/>
          <w:sz w:val="22"/>
          <w:szCs w:val="22"/>
        </w:rPr>
        <w:t xml:space="preserve"> to </w:t>
      </w:r>
      <w:r w:rsidR="00F50EF4">
        <w:rPr>
          <w:rFonts w:ascii="Arial" w:hAnsi="Arial" w:cs="Arial"/>
          <w:sz w:val="22"/>
          <w:szCs w:val="22"/>
        </w:rPr>
        <w:t>June 30</w:t>
      </w:r>
      <w:r w:rsidRPr="00185F0D">
        <w:rPr>
          <w:rFonts w:ascii="Arial" w:hAnsi="Arial" w:cs="Arial"/>
          <w:sz w:val="22"/>
          <w:szCs w:val="22"/>
        </w:rPr>
        <w:t>, 202</w:t>
      </w:r>
      <w:r w:rsidR="00334179">
        <w:rPr>
          <w:rFonts w:ascii="Arial" w:hAnsi="Arial" w:cs="Arial"/>
          <w:sz w:val="22"/>
          <w:szCs w:val="22"/>
        </w:rPr>
        <w:t>3</w:t>
      </w:r>
      <w:r>
        <w:rPr>
          <w:rFonts w:ascii="Arial" w:hAnsi="Arial" w:cs="Arial"/>
          <w:sz w:val="22"/>
          <w:szCs w:val="22"/>
        </w:rPr>
        <w:t>,</w:t>
      </w:r>
      <w:r w:rsidRPr="00185F0D">
        <w:rPr>
          <w:rFonts w:ascii="Arial" w:hAnsi="Arial" w:cs="Arial"/>
          <w:sz w:val="22"/>
          <w:szCs w:val="22"/>
        </w:rPr>
        <w:t xml:space="preserve"> </w:t>
      </w:r>
      <w:r w:rsidR="00334179">
        <w:rPr>
          <w:rFonts w:ascii="Arial" w:hAnsi="Arial" w:cs="Arial"/>
          <w:sz w:val="22"/>
          <w:szCs w:val="22"/>
        </w:rPr>
        <w:t xml:space="preserve">a total of </w:t>
      </w:r>
      <w:r w:rsidR="00F50EF4">
        <w:rPr>
          <w:rFonts w:ascii="Arial" w:hAnsi="Arial" w:cs="Arial"/>
          <w:sz w:val="22"/>
          <w:szCs w:val="22"/>
        </w:rPr>
        <w:t>55</w:t>
      </w:r>
      <w:r w:rsidR="00334179">
        <w:rPr>
          <w:rFonts w:ascii="Arial" w:hAnsi="Arial" w:cs="Arial"/>
          <w:sz w:val="22"/>
          <w:szCs w:val="22"/>
        </w:rPr>
        <w:t xml:space="preserve"> new applicants were approved in DCTP.</w:t>
      </w:r>
      <w:r w:rsidR="00973CA1">
        <w:rPr>
          <w:rFonts w:ascii="Arial" w:hAnsi="Arial" w:cs="Arial"/>
          <w:sz w:val="22"/>
          <w:szCs w:val="22"/>
        </w:rPr>
        <w:t xml:space="preserve"> </w:t>
      </w:r>
      <w:r w:rsidR="00F50EF4">
        <w:rPr>
          <w:rFonts w:ascii="Arial" w:hAnsi="Arial" w:cs="Arial"/>
          <w:sz w:val="22"/>
          <w:szCs w:val="22"/>
        </w:rPr>
        <w:t xml:space="preserve"> </w:t>
      </w:r>
      <w:r w:rsidRPr="00185F0D">
        <w:rPr>
          <w:rFonts w:ascii="Arial" w:hAnsi="Arial" w:cs="Arial"/>
          <w:sz w:val="22"/>
          <w:szCs w:val="22"/>
        </w:rPr>
        <w:t xml:space="preserve">Currently there are </w:t>
      </w:r>
      <w:r w:rsidR="00F50EF4">
        <w:rPr>
          <w:rFonts w:ascii="Arial" w:hAnsi="Arial" w:cs="Arial"/>
          <w:sz w:val="22"/>
          <w:szCs w:val="22"/>
        </w:rPr>
        <w:t>73</w:t>
      </w:r>
      <w:r w:rsidRPr="00185F0D">
        <w:rPr>
          <w:rFonts w:ascii="Arial" w:hAnsi="Arial" w:cs="Arial"/>
          <w:sz w:val="22"/>
          <w:szCs w:val="22"/>
        </w:rPr>
        <w:t xml:space="preserve"> clients </w:t>
      </w:r>
      <w:r w:rsidRPr="00185F0D">
        <w:rPr>
          <w:rFonts w:ascii="Arial" w:hAnsi="Arial" w:cs="Arial"/>
          <w:sz w:val="22"/>
          <w:szCs w:val="22"/>
        </w:rPr>
        <w:lastRenderedPageBreak/>
        <w:t xml:space="preserve">enrolled with </w:t>
      </w:r>
      <w:r w:rsidR="00F50EF4">
        <w:rPr>
          <w:rFonts w:ascii="Arial" w:hAnsi="Arial" w:cs="Arial"/>
          <w:sz w:val="22"/>
          <w:szCs w:val="22"/>
        </w:rPr>
        <w:t>36</w:t>
      </w:r>
      <w:r w:rsidRPr="00185F0D">
        <w:rPr>
          <w:rFonts w:ascii="Arial" w:hAnsi="Arial" w:cs="Arial"/>
          <w:sz w:val="22"/>
          <w:szCs w:val="22"/>
        </w:rPr>
        <w:t xml:space="preserve"> of them coming under the financial hardship waiver.</w:t>
      </w:r>
      <w:r>
        <w:rPr>
          <w:rFonts w:ascii="Arial" w:hAnsi="Arial" w:cs="Arial"/>
          <w:sz w:val="22"/>
          <w:szCs w:val="22"/>
        </w:rPr>
        <w:t xml:space="preserve"> </w:t>
      </w:r>
      <w:r w:rsidRPr="00185F0D">
        <w:rPr>
          <w:rFonts w:ascii="Arial" w:hAnsi="Arial" w:cs="Arial"/>
          <w:sz w:val="22"/>
          <w:szCs w:val="22"/>
        </w:rPr>
        <w:t xml:space="preserve"> About 8</w:t>
      </w:r>
      <w:r w:rsidR="00F50EF4">
        <w:rPr>
          <w:rFonts w:ascii="Arial" w:hAnsi="Arial" w:cs="Arial"/>
          <w:sz w:val="22"/>
          <w:szCs w:val="22"/>
        </w:rPr>
        <w:t>5</w:t>
      </w:r>
      <w:r w:rsidRPr="00185F0D">
        <w:rPr>
          <w:rFonts w:ascii="Arial" w:hAnsi="Arial" w:cs="Arial"/>
          <w:sz w:val="22"/>
          <w:szCs w:val="22"/>
        </w:rPr>
        <w:t>% of the population approved for financial hardship waiver are Medicare clients.</w:t>
      </w:r>
      <w:r>
        <w:rPr>
          <w:rFonts w:ascii="Arial" w:hAnsi="Arial" w:cs="Arial"/>
          <w:sz w:val="22"/>
          <w:szCs w:val="22"/>
        </w:rPr>
        <w:t xml:space="preserve"> </w:t>
      </w:r>
      <w:r w:rsidRPr="00185F0D">
        <w:rPr>
          <w:rFonts w:ascii="Arial" w:hAnsi="Arial" w:cs="Arial"/>
          <w:sz w:val="22"/>
          <w:szCs w:val="22"/>
        </w:rPr>
        <w:t xml:space="preserve"> As per the budget, $3.5 mm has been allocated for the DCTP which includes a $174,432.22 cost for the administration of claims by the Division of Medicaid and Medical Assistance (DMMA).</w:t>
      </w:r>
      <w:r>
        <w:rPr>
          <w:rFonts w:ascii="Arial" w:hAnsi="Arial" w:cs="Arial"/>
          <w:sz w:val="22"/>
          <w:szCs w:val="22"/>
        </w:rPr>
        <w:t xml:space="preserve"> </w:t>
      </w:r>
      <w:r w:rsidRPr="00185F0D">
        <w:rPr>
          <w:rFonts w:ascii="Arial" w:hAnsi="Arial" w:cs="Arial"/>
          <w:sz w:val="22"/>
          <w:szCs w:val="22"/>
        </w:rPr>
        <w:t xml:space="preserve"> This is transferred each year by a memorandum of understanding.</w:t>
      </w:r>
      <w:r>
        <w:rPr>
          <w:rFonts w:ascii="Arial" w:hAnsi="Arial" w:cs="Arial"/>
          <w:sz w:val="22"/>
          <w:szCs w:val="22"/>
        </w:rPr>
        <w:t xml:space="preserve"> </w:t>
      </w:r>
      <w:r w:rsidRPr="00185F0D">
        <w:rPr>
          <w:rFonts w:ascii="Arial" w:hAnsi="Arial" w:cs="Arial"/>
          <w:sz w:val="22"/>
          <w:szCs w:val="22"/>
        </w:rPr>
        <w:t xml:space="preserve"> Total spending to date is $</w:t>
      </w:r>
      <w:r w:rsidR="00F50EF4">
        <w:rPr>
          <w:rFonts w:ascii="Arial" w:hAnsi="Arial" w:cs="Arial"/>
          <w:sz w:val="22"/>
          <w:szCs w:val="22"/>
        </w:rPr>
        <w:t>1,315,860.90</w:t>
      </w:r>
      <w:r w:rsidRPr="00185F0D">
        <w:rPr>
          <w:rFonts w:ascii="Arial" w:hAnsi="Arial" w:cs="Arial"/>
          <w:sz w:val="22"/>
          <w:szCs w:val="22"/>
        </w:rPr>
        <w:t xml:space="preserve"> for claims which equates out to about $2</w:t>
      </w:r>
      <w:r w:rsidR="00F50EF4">
        <w:rPr>
          <w:rFonts w:ascii="Arial" w:hAnsi="Arial" w:cs="Arial"/>
          <w:sz w:val="22"/>
          <w:szCs w:val="22"/>
        </w:rPr>
        <w:t>5,305</w:t>
      </w:r>
      <w:r w:rsidR="0091538F">
        <w:rPr>
          <w:rFonts w:ascii="Arial" w:hAnsi="Arial" w:cs="Arial"/>
          <w:sz w:val="22"/>
          <w:szCs w:val="22"/>
        </w:rPr>
        <w:t>/week</w:t>
      </w:r>
      <w:r w:rsidRPr="00185F0D">
        <w:rPr>
          <w:rFonts w:ascii="Arial" w:hAnsi="Arial" w:cs="Arial"/>
          <w:sz w:val="22"/>
          <w:szCs w:val="22"/>
        </w:rPr>
        <w:t xml:space="preserve"> average.</w:t>
      </w:r>
      <w:r>
        <w:rPr>
          <w:rFonts w:ascii="Arial" w:hAnsi="Arial" w:cs="Arial"/>
          <w:sz w:val="22"/>
          <w:szCs w:val="22"/>
        </w:rPr>
        <w:t xml:space="preserve"> </w:t>
      </w:r>
      <w:r w:rsidRPr="00185F0D">
        <w:rPr>
          <w:rFonts w:ascii="Arial" w:hAnsi="Arial" w:cs="Arial"/>
          <w:sz w:val="22"/>
          <w:szCs w:val="22"/>
        </w:rPr>
        <w:t xml:space="preserve"> Payment of claims is set up on a purchase order of $1.8 mm. </w:t>
      </w:r>
      <w:r w:rsidR="00F50EF4">
        <w:rPr>
          <w:rFonts w:ascii="Arial" w:hAnsi="Arial" w:cs="Arial"/>
          <w:sz w:val="22"/>
          <w:szCs w:val="22"/>
        </w:rPr>
        <w:t xml:space="preserve"> There were 40 clients that were denied due to regulations that govern the program.</w:t>
      </w:r>
      <w:r w:rsidR="00892677">
        <w:rPr>
          <w:rFonts w:ascii="Arial" w:hAnsi="Arial" w:cs="Arial"/>
          <w:sz w:val="22"/>
          <w:szCs w:val="22"/>
        </w:rPr>
        <w:t xml:space="preserve">  We are working on updates to review and clarify loopholes with regards to what can technically be used to identify eligibility for the DCTP.  Questions on residential eligibility and income allowable do not identify documents that are accepted as proof.  Example:  A US citizen lives in Maryland is not eligible because the person must prove Delaware residency. </w:t>
      </w:r>
      <w:r w:rsidR="007D654A">
        <w:rPr>
          <w:rFonts w:ascii="Arial" w:hAnsi="Arial" w:cs="Arial"/>
          <w:sz w:val="22"/>
          <w:szCs w:val="22"/>
        </w:rPr>
        <w:t xml:space="preserve"> </w:t>
      </w:r>
      <w:r w:rsidR="00892677">
        <w:rPr>
          <w:rFonts w:ascii="Arial" w:hAnsi="Arial" w:cs="Arial"/>
          <w:sz w:val="22"/>
          <w:szCs w:val="22"/>
        </w:rPr>
        <w:t>Helen Arthur</w:t>
      </w:r>
      <w:r w:rsidR="007A26C3">
        <w:rPr>
          <w:rFonts w:ascii="Arial" w:hAnsi="Arial" w:cs="Arial"/>
          <w:sz w:val="22"/>
          <w:szCs w:val="22"/>
        </w:rPr>
        <w:t>, HPDP Section Chief,</w:t>
      </w:r>
      <w:r w:rsidR="00892677">
        <w:rPr>
          <w:rFonts w:ascii="Arial" w:hAnsi="Arial" w:cs="Arial"/>
          <w:sz w:val="22"/>
          <w:szCs w:val="22"/>
        </w:rPr>
        <w:t xml:space="preserve"> added that since COVID</w:t>
      </w:r>
      <w:r w:rsidR="007A26C3">
        <w:rPr>
          <w:rFonts w:ascii="Arial" w:hAnsi="Arial" w:cs="Arial"/>
          <w:sz w:val="22"/>
          <w:szCs w:val="22"/>
        </w:rPr>
        <w:t>,</w:t>
      </w:r>
      <w:r w:rsidR="00892677">
        <w:rPr>
          <w:rFonts w:ascii="Arial" w:hAnsi="Arial" w:cs="Arial"/>
          <w:sz w:val="22"/>
          <w:szCs w:val="22"/>
        </w:rPr>
        <w:t xml:space="preserve"> we have received more inquiries into the program and have also had a couple appeals over the last two years that had to be presented to the Deputy Attorney General’s office for a decision.  </w:t>
      </w:r>
      <w:r w:rsidR="0038430C">
        <w:rPr>
          <w:rFonts w:ascii="Arial" w:hAnsi="Arial" w:cs="Arial"/>
          <w:sz w:val="22"/>
          <w:szCs w:val="22"/>
        </w:rPr>
        <w:t xml:space="preserve">We found out that the process/procedure to do this is to make sure there is an outline of how the program works with FAQ.  If we don’t close the loopholes and someone is able to come in and qualify for things, we run the risk of depleting the program in ways that it was not intended.  </w:t>
      </w:r>
      <w:r w:rsidR="008F44A8">
        <w:rPr>
          <w:rFonts w:ascii="Arial" w:hAnsi="Arial" w:cs="Arial"/>
          <w:sz w:val="22"/>
          <w:szCs w:val="22"/>
        </w:rPr>
        <w:t>We are looking for some feedback regarding what documents to accept to prove residency.  As one of the original members of the DCC, Dr. Grubbs clarified that at the inception, there was discussion if people should be a citizen of Delaware or a resident of Delaware, and the decision was made that you should be a RESIDENT of Delaware.  He also said that it was not decided what you had to do to prove that you were a resident of Delaware so now might be the time for that discussion.  He continued saying that the intent in the beginning was to have anybody who actually lived in Delaware or be eligible for this whether they are documented or undocumented</w:t>
      </w:r>
      <w:r w:rsidR="007A26C3">
        <w:rPr>
          <w:rFonts w:ascii="Arial" w:hAnsi="Arial" w:cs="Arial"/>
          <w:sz w:val="22"/>
          <w:szCs w:val="22"/>
        </w:rPr>
        <w:t>.</w:t>
      </w:r>
      <w:r w:rsidR="008F44A8">
        <w:rPr>
          <w:rFonts w:ascii="Arial" w:hAnsi="Arial" w:cs="Arial"/>
          <w:sz w:val="22"/>
          <w:szCs w:val="22"/>
        </w:rPr>
        <w:t xml:space="preserve"> </w:t>
      </w:r>
      <w:r w:rsidR="007D654A">
        <w:rPr>
          <w:rFonts w:ascii="Arial" w:hAnsi="Arial" w:cs="Arial"/>
          <w:sz w:val="22"/>
          <w:szCs w:val="22"/>
        </w:rPr>
        <w:t xml:space="preserve"> </w:t>
      </w:r>
      <w:r w:rsidR="008F44A8">
        <w:rPr>
          <w:rFonts w:ascii="Arial" w:hAnsi="Arial" w:cs="Arial"/>
          <w:sz w:val="22"/>
          <w:szCs w:val="22"/>
        </w:rPr>
        <w:t xml:space="preserve">Dr. Petrelli added that he thought in working with social work, that evidence of a Delaware resident had to be something like a Delaware driver’s license or address on a document </w:t>
      </w:r>
      <w:r w:rsidR="001D07F1">
        <w:rPr>
          <w:rFonts w:ascii="Arial" w:hAnsi="Arial" w:cs="Arial"/>
          <w:sz w:val="22"/>
          <w:szCs w:val="22"/>
        </w:rPr>
        <w:t xml:space="preserve">and it had to be part of the submission of the application for the treatment program. </w:t>
      </w:r>
      <w:r w:rsidR="007D654A">
        <w:rPr>
          <w:rFonts w:ascii="Arial" w:hAnsi="Arial" w:cs="Arial"/>
          <w:sz w:val="22"/>
          <w:szCs w:val="22"/>
        </w:rPr>
        <w:t xml:space="preserve"> </w:t>
      </w:r>
      <w:r w:rsidR="001D07F1">
        <w:rPr>
          <w:rFonts w:ascii="Arial" w:hAnsi="Arial" w:cs="Arial"/>
          <w:sz w:val="22"/>
          <w:szCs w:val="22"/>
        </w:rPr>
        <w:t xml:space="preserve">A question was asked about what is accepted as eligibility for the Screening For Life program. </w:t>
      </w:r>
      <w:r w:rsidR="007D654A">
        <w:rPr>
          <w:rFonts w:ascii="Arial" w:hAnsi="Arial" w:cs="Arial"/>
          <w:sz w:val="22"/>
          <w:szCs w:val="22"/>
        </w:rPr>
        <w:t xml:space="preserve"> </w:t>
      </w:r>
      <w:r w:rsidR="001D07F1">
        <w:rPr>
          <w:rFonts w:ascii="Arial" w:hAnsi="Arial" w:cs="Arial"/>
          <w:sz w:val="22"/>
          <w:szCs w:val="22"/>
        </w:rPr>
        <w:t xml:space="preserve">That eligibility is much easier to prove because the program accepts third party attestation for individuals.  The Attorney General’s office recommended we have a public meeting notice. </w:t>
      </w:r>
      <w:r w:rsidR="007D654A">
        <w:rPr>
          <w:rFonts w:ascii="Arial" w:hAnsi="Arial" w:cs="Arial"/>
          <w:sz w:val="22"/>
          <w:szCs w:val="22"/>
        </w:rPr>
        <w:t xml:space="preserve"> </w:t>
      </w:r>
      <w:r w:rsidR="008D108A">
        <w:rPr>
          <w:rFonts w:ascii="Arial" w:hAnsi="Arial" w:cs="Arial"/>
          <w:sz w:val="22"/>
          <w:szCs w:val="22"/>
        </w:rPr>
        <w:t>P</w:t>
      </w:r>
      <w:r w:rsidR="001D07F1">
        <w:rPr>
          <w:rFonts w:ascii="Arial" w:hAnsi="Arial" w:cs="Arial"/>
          <w:sz w:val="22"/>
          <w:szCs w:val="22"/>
        </w:rPr>
        <w:t>eople may show up or submit their concerns/recommendations.  The AG’s office advised that you have to listen</w:t>
      </w:r>
      <w:r w:rsidR="008D108A">
        <w:rPr>
          <w:rFonts w:ascii="Arial" w:hAnsi="Arial" w:cs="Arial"/>
          <w:sz w:val="22"/>
          <w:szCs w:val="22"/>
        </w:rPr>
        <w:t>,</w:t>
      </w:r>
      <w:r w:rsidR="001D07F1">
        <w:rPr>
          <w:rFonts w:ascii="Arial" w:hAnsi="Arial" w:cs="Arial"/>
          <w:sz w:val="22"/>
          <w:szCs w:val="22"/>
        </w:rPr>
        <w:t xml:space="preserve"> but  you do not have to accept the feedback.  Dr. Grubbs </w:t>
      </w:r>
      <w:r w:rsidR="00F12F78">
        <w:rPr>
          <w:rFonts w:ascii="Arial" w:hAnsi="Arial" w:cs="Arial"/>
          <w:sz w:val="22"/>
          <w:szCs w:val="22"/>
        </w:rPr>
        <w:t xml:space="preserve">suggested that the group make sure their treatment options and determinations of treatment are consistent with Delaware Medicaid.  Dr. Grubbs made a motion to align the DCTP residency requirements and treatment options to align with those that are covered with Medicaid.  </w:t>
      </w:r>
      <w:r w:rsidR="008D108A">
        <w:rPr>
          <w:rFonts w:ascii="Arial" w:hAnsi="Arial" w:cs="Arial"/>
          <w:sz w:val="22"/>
          <w:szCs w:val="22"/>
        </w:rPr>
        <w:t>Dr. Petrelli seconded the motion.</w:t>
      </w:r>
    </w:p>
    <w:p w14:paraId="5169E28B" w14:textId="77777777" w:rsidR="00A1045C" w:rsidRPr="00185F0D" w:rsidRDefault="00A1045C" w:rsidP="00A1045C">
      <w:pPr>
        <w:jc w:val="both"/>
        <w:rPr>
          <w:rFonts w:ascii="Arial" w:hAnsi="Arial" w:cs="Arial"/>
          <w:sz w:val="22"/>
          <w:szCs w:val="22"/>
        </w:rPr>
      </w:pPr>
    </w:p>
    <w:p w14:paraId="2B3D8764" w14:textId="7FA46602" w:rsidR="00A1045C" w:rsidRPr="00507F97" w:rsidRDefault="00507F97" w:rsidP="00A1045C">
      <w:pPr>
        <w:jc w:val="both"/>
        <w:rPr>
          <w:rFonts w:ascii="Arial" w:hAnsi="Arial" w:cs="Arial"/>
          <w:b/>
          <w:bCs/>
          <w:sz w:val="22"/>
          <w:szCs w:val="22"/>
          <w:u w:val="single"/>
        </w:rPr>
      </w:pPr>
      <w:r w:rsidRPr="00507F97">
        <w:rPr>
          <w:rFonts w:ascii="Arial" w:hAnsi="Arial" w:cs="Arial"/>
          <w:b/>
          <w:bCs/>
          <w:sz w:val="22"/>
          <w:szCs w:val="22"/>
          <w:u w:val="single"/>
        </w:rPr>
        <w:t>FY24 Budget</w:t>
      </w:r>
    </w:p>
    <w:p w14:paraId="5DAC6778" w14:textId="6D8B2B60" w:rsidR="00A1045C" w:rsidRDefault="004E451B" w:rsidP="00A1045C">
      <w:pPr>
        <w:jc w:val="both"/>
        <w:rPr>
          <w:rFonts w:ascii="Arial" w:hAnsi="Arial" w:cs="Arial"/>
          <w:bCs/>
        </w:rPr>
      </w:pPr>
      <w:r>
        <w:rPr>
          <w:rFonts w:ascii="Arial" w:hAnsi="Arial" w:cs="Arial"/>
          <w:bCs/>
        </w:rPr>
        <w:t xml:space="preserve">Max Amoako, Cancer Prevention &amp; Control Bureau Chief provided an update on the FY24 budget.  </w:t>
      </w:r>
      <w:r w:rsidR="00F50EF4">
        <w:rPr>
          <w:rFonts w:ascii="Arial" w:hAnsi="Arial" w:cs="Arial"/>
          <w:bCs/>
        </w:rPr>
        <w:t>The Delaware Recommended budget was approved by the legislature.  The budget is level funding of $9.4 million from previous year however the Women’s Health Screening Program under Delaware Breast Cancer Coalition was increased by $95,000 and the patient navigation epilogue for DBCC was increased by $35,000.</w:t>
      </w:r>
    </w:p>
    <w:p w14:paraId="10DFCB02" w14:textId="77777777" w:rsidR="004E451B" w:rsidRDefault="004E451B" w:rsidP="00A1045C">
      <w:pPr>
        <w:jc w:val="both"/>
        <w:rPr>
          <w:rFonts w:ascii="Arial" w:hAnsi="Arial" w:cs="Arial"/>
          <w:bCs/>
        </w:rPr>
      </w:pPr>
    </w:p>
    <w:p w14:paraId="08EBCDAE" w14:textId="2DD93270" w:rsidR="00A1045C" w:rsidRDefault="00004A04" w:rsidP="00A1045C">
      <w:pPr>
        <w:pStyle w:val="NormalWeb"/>
        <w:kinsoku w:val="0"/>
        <w:overflowPunct w:val="0"/>
        <w:spacing w:before="0" w:beforeAutospacing="0" w:after="0" w:afterAutospacing="0"/>
        <w:jc w:val="both"/>
        <w:textAlignment w:val="baseline"/>
        <w:rPr>
          <w:rFonts w:ascii="Arial" w:hAnsi="Arial" w:cs="Arial"/>
          <w:b/>
          <w:sz w:val="22"/>
          <w:szCs w:val="22"/>
          <w:u w:val="single"/>
        </w:rPr>
      </w:pPr>
      <w:r>
        <w:rPr>
          <w:rFonts w:ascii="Arial" w:hAnsi="Arial" w:cs="Arial"/>
          <w:b/>
          <w:sz w:val="22"/>
          <w:szCs w:val="22"/>
          <w:u w:val="single"/>
        </w:rPr>
        <w:t>Lung Cancer Screening Guidelines</w:t>
      </w:r>
    </w:p>
    <w:p w14:paraId="0070B1B5" w14:textId="4209077D" w:rsidR="00004A04" w:rsidRDefault="00C6368F" w:rsidP="00A1045C">
      <w:pPr>
        <w:pStyle w:val="NormalWeb"/>
        <w:kinsoku w:val="0"/>
        <w:overflowPunct w:val="0"/>
        <w:spacing w:before="0" w:beforeAutospacing="0" w:after="0" w:afterAutospacing="0"/>
        <w:jc w:val="both"/>
        <w:textAlignment w:val="baseline"/>
        <w:rPr>
          <w:rFonts w:ascii="Arial" w:hAnsi="Arial" w:cs="Arial"/>
          <w:bCs/>
          <w:sz w:val="22"/>
          <w:szCs w:val="22"/>
        </w:rPr>
      </w:pPr>
      <w:r>
        <w:rPr>
          <w:rFonts w:ascii="Arial" w:hAnsi="Arial" w:cs="Arial"/>
          <w:bCs/>
          <w:sz w:val="22"/>
          <w:szCs w:val="22"/>
        </w:rPr>
        <w:t>Dr. Heather Bittner-Fagan began her presentation on Lung Cancer Screening Guidelines stating she wants everyone to leave today with a sense of urgency that lung cancer screening needs to be a priority.  She said that we all need to do better and hopes this presentation facilitates more work being done.  Lung cancer is the leading cancer killer in the United States and in Delaware it kills more people each year than if you combined colon, breast and prostate cancer.  Eighty percent of lung cancer deaths can be attributed to smoking.  We currently screen adults, age 50-80 who have a 20 pack year smoking history and are either current smokers or who have quit 15 years or less.  About 70% of the people are not aware of lung cancer screening and other cancer screening</w:t>
      </w:r>
      <w:r w:rsidR="007A26C3">
        <w:rPr>
          <w:rFonts w:ascii="Arial" w:hAnsi="Arial" w:cs="Arial"/>
          <w:bCs/>
          <w:sz w:val="22"/>
          <w:szCs w:val="22"/>
        </w:rPr>
        <w:t>s</w:t>
      </w:r>
      <w:r>
        <w:rPr>
          <w:rFonts w:ascii="Arial" w:hAnsi="Arial" w:cs="Arial"/>
          <w:bCs/>
          <w:sz w:val="22"/>
          <w:szCs w:val="22"/>
        </w:rPr>
        <w:t xml:space="preserve"> have been around longer and have more advocacy.  </w:t>
      </w:r>
      <w:r w:rsidR="004F5EBF">
        <w:rPr>
          <w:rFonts w:ascii="Arial" w:hAnsi="Arial" w:cs="Arial"/>
          <w:bCs/>
          <w:sz w:val="22"/>
          <w:szCs w:val="22"/>
        </w:rPr>
        <w:t xml:space="preserve">This is a much more difficult population to identify.  </w:t>
      </w:r>
      <w:r w:rsidR="005C2B4B">
        <w:rPr>
          <w:rFonts w:ascii="Arial" w:hAnsi="Arial" w:cs="Arial"/>
          <w:bCs/>
          <w:sz w:val="22"/>
          <w:szCs w:val="22"/>
        </w:rPr>
        <w:lastRenderedPageBreak/>
        <w:t>The data that we need in order to find the people with the right pack year history is not readily available in most data sets.  It is not routinely collected even in healthcare specific data sets.  Healthcare systems are creating local solutions to get this data as are electronic health record companies by trying to get this built into the electronic medical record data.  As we increase awareness, then we have to increase screening.  When we increase screening the first thing we are going to see is increased incidence, then stage shift and then mortality coming down.  Dr. Grubbs commented that the life cycle of screening that Dr. Bittner-Fagan has shown, is exactly what we demonstrated when we went after colon cancer 20 years ago.  Again, it was reiterated that as screening increases</w:t>
      </w:r>
      <w:r w:rsidR="002A5A0C">
        <w:rPr>
          <w:rFonts w:ascii="Arial" w:hAnsi="Arial" w:cs="Arial"/>
          <w:bCs/>
          <w:sz w:val="22"/>
          <w:szCs w:val="22"/>
        </w:rPr>
        <w:t xml:space="preserve">, incidence of cancer should rise as well.  It’s not truly </w:t>
      </w:r>
      <w:r w:rsidR="00550F90">
        <w:rPr>
          <w:rFonts w:ascii="Arial" w:hAnsi="Arial" w:cs="Arial"/>
          <w:bCs/>
          <w:sz w:val="22"/>
          <w:szCs w:val="22"/>
        </w:rPr>
        <w:t>rising;</w:t>
      </w:r>
      <w:r w:rsidR="002A5A0C">
        <w:rPr>
          <w:rFonts w:ascii="Arial" w:hAnsi="Arial" w:cs="Arial"/>
          <w:bCs/>
          <w:sz w:val="22"/>
          <w:szCs w:val="22"/>
        </w:rPr>
        <w:t xml:space="preserve"> it is that we are detecting it more often and hopefully at an early stage where more can be done to treat it.  Deb Brown added that the American Lung Association is also trying to raise awareness about the offering of low dose CT scans for people.  They are finding that many are afraid of the machine and think they may have to lay still and are fearful of claustrophobia. </w:t>
      </w:r>
      <w:r w:rsidR="00657D96">
        <w:rPr>
          <w:rFonts w:ascii="Arial" w:hAnsi="Arial" w:cs="Arial"/>
          <w:bCs/>
          <w:sz w:val="22"/>
          <w:szCs w:val="22"/>
        </w:rPr>
        <w:t xml:space="preserve"> </w:t>
      </w:r>
      <w:r w:rsidR="002A5A0C">
        <w:rPr>
          <w:rFonts w:ascii="Arial" w:hAnsi="Arial" w:cs="Arial"/>
          <w:bCs/>
          <w:sz w:val="22"/>
          <w:szCs w:val="22"/>
        </w:rPr>
        <w:t>Several members commented, great presentation and great discussion.</w:t>
      </w:r>
    </w:p>
    <w:p w14:paraId="7AA5B903" w14:textId="42B79543" w:rsidR="00004A04" w:rsidRDefault="00004A04" w:rsidP="00A1045C">
      <w:pPr>
        <w:pStyle w:val="NormalWeb"/>
        <w:kinsoku w:val="0"/>
        <w:overflowPunct w:val="0"/>
        <w:spacing w:before="0" w:beforeAutospacing="0" w:after="0" w:afterAutospacing="0"/>
        <w:jc w:val="both"/>
        <w:textAlignment w:val="baseline"/>
        <w:rPr>
          <w:rFonts w:ascii="Arial" w:hAnsi="Arial" w:cs="Arial"/>
          <w:b/>
          <w:sz w:val="22"/>
          <w:szCs w:val="22"/>
          <w:u w:val="single"/>
        </w:rPr>
      </w:pPr>
    </w:p>
    <w:p w14:paraId="59D6847D" w14:textId="7B269165" w:rsidR="000B2AF0" w:rsidRDefault="000B2AF0" w:rsidP="00A1045C">
      <w:pPr>
        <w:pStyle w:val="NormalWeb"/>
        <w:kinsoku w:val="0"/>
        <w:overflowPunct w:val="0"/>
        <w:spacing w:before="0" w:beforeAutospacing="0" w:after="0" w:afterAutospacing="0"/>
        <w:jc w:val="both"/>
        <w:textAlignment w:val="baseline"/>
        <w:rPr>
          <w:rFonts w:ascii="Arial" w:hAnsi="Arial" w:cs="Arial"/>
          <w:b/>
          <w:sz w:val="22"/>
          <w:szCs w:val="22"/>
          <w:u w:val="single"/>
        </w:rPr>
      </w:pPr>
      <w:r>
        <w:rPr>
          <w:rFonts w:ascii="Arial" w:hAnsi="Arial" w:cs="Arial"/>
          <w:b/>
          <w:sz w:val="22"/>
          <w:szCs w:val="22"/>
          <w:u w:val="single"/>
        </w:rPr>
        <w:t xml:space="preserve">Lung Cancer </w:t>
      </w:r>
      <w:r w:rsidR="00004A04">
        <w:rPr>
          <w:rFonts w:ascii="Arial" w:hAnsi="Arial" w:cs="Arial"/>
          <w:b/>
          <w:sz w:val="22"/>
          <w:szCs w:val="22"/>
          <w:u w:val="single"/>
        </w:rPr>
        <w:t>Screening with B</w:t>
      </w:r>
      <w:r w:rsidR="000F418F">
        <w:rPr>
          <w:rFonts w:ascii="Arial" w:hAnsi="Arial" w:cs="Arial"/>
          <w:b/>
          <w:sz w:val="22"/>
          <w:szCs w:val="22"/>
          <w:u w:val="single"/>
        </w:rPr>
        <w:t>ehavioral Risk Factor Surveillance System (B</w:t>
      </w:r>
      <w:r w:rsidR="00004A04">
        <w:rPr>
          <w:rFonts w:ascii="Arial" w:hAnsi="Arial" w:cs="Arial"/>
          <w:b/>
          <w:sz w:val="22"/>
          <w:szCs w:val="22"/>
          <w:u w:val="single"/>
        </w:rPr>
        <w:t>RF</w:t>
      </w:r>
      <w:r w:rsidR="000F418F">
        <w:rPr>
          <w:rFonts w:ascii="Arial" w:hAnsi="Arial" w:cs="Arial"/>
          <w:b/>
          <w:sz w:val="22"/>
          <w:szCs w:val="22"/>
          <w:u w:val="single"/>
        </w:rPr>
        <w:t>S</w:t>
      </w:r>
      <w:r w:rsidR="00004A04">
        <w:rPr>
          <w:rFonts w:ascii="Arial" w:hAnsi="Arial" w:cs="Arial"/>
          <w:b/>
          <w:sz w:val="22"/>
          <w:szCs w:val="22"/>
          <w:u w:val="single"/>
        </w:rPr>
        <w:t>S</w:t>
      </w:r>
      <w:r w:rsidR="000F418F">
        <w:rPr>
          <w:rFonts w:ascii="Arial" w:hAnsi="Arial" w:cs="Arial"/>
          <w:b/>
          <w:sz w:val="22"/>
          <w:szCs w:val="22"/>
          <w:u w:val="single"/>
        </w:rPr>
        <w:t>)</w:t>
      </w:r>
    </w:p>
    <w:p w14:paraId="6FA39B7F" w14:textId="6D8CE9A5" w:rsidR="00004A04" w:rsidRPr="000F418F" w:rsidRDefault="000F418F" w:rsidP="00A1045C">
      <w:pPr>
        <w:pStyle w:val="NormalWeb"/>
        <w:kinsoku w:val="0"/>
        <w:overflowPunct w:val="0"/>
        <w:spacing w:before="0" w:beforeAutospacing="0" w:after="0" w:afterAutospacing="0"/>
        <w:jc w:val="both"/>
        <w:textAlignment w:val="baseline"/>
        <w:rPr>
          <w:rFonts w:ascii="Arial" w:hAnsi="Arial" w:cs="Arial"/>
          <w:bCs/>
          <w:sz w:val="22"/>
          <w:szCs w:val="22"/>
        </w:rPr>
      </w:pPr>
      <w:r>
        <w:rPr>
          <w:rFonts w:ascii="Arial" w:hAnsi="Arial" w:cs="Arial"/>
          <w:bCs/>
          <w:sz w:val="22"/>
          <w:szCs w:val="22"/>
        </w:rPr>
        <w:t>Ms. Stephanie Belinske, Chronic Disease Epidemiologist, provided a presentation on lung cancer screening utilization using the Behavioral Risk Factor Surveillance System (BRFSS).  The United States Task Force Preventive Services (USPSTF) recommends annual screening for lung cancer with low-dose computed tomography in adults aged 55-80 years who have a 30 pack-year smoking history and currently smoke or have quit within the past 15 years.  In 2017, the Centers for Disease Control (CDC) added an optional module that was designed to assess lung cancer screening utilization.  Delaware opted to include the module during even-years starting in 2018, to coincide with the other cancer screening questions.  Data from 2022 is expected to become publicly available in September.  Starting in 2024, the lung cancer screening module is moving to the rotating core.  The lung cancer screening module includes a series of questions designed to determine eligibility and lung cancer screening utilization.  The first questions are asked to determine pack-years.  Questions also include: “How old were you when you started smoking?”, How old were you when you last smoked cigarettes regularly?”, “On average, when you smoke regularly, how many cigarettes do you usually smoke each day?”.  From 2017-2021 there was only a single question to determine if a participant was screened for lung cancer.  In 2022, the question to assess lung cancer screening was tweaked and additional questions were asked.  The new question is to determine if a CT/CAT scan was done specifically to check or screen for lung cancer.  This question asks, “Were any of the CT or CAT scans of your chest area done mainly to check or screen for lung cancer?”</w:t>
      </w:r>
      <w:r w:rsidR="0050119F">
        <w:rPr>
          <w:rFonts w:ascii="Arial" w:hAnsi="Arial" w:cs="Arial"/>
          <w:bCs/>
          <w:sz w:val="22"/>
          <w:szCs w:val="22"/>
        </w:rPr>
        <w:t xml:space="preserve">  Using the questions an algorithm was developed to determine who in the population is eligible for lung cancer and who has been screened.  The first step is to determine smoking status, then how long a participant has smoked cigarettes, then pack years is determined and eligibility.  Currently the old recommendations are still be</w:t>
      </w:r>
      <w:r w:rsidR="00F5024F">
        <w:rPr>
          <w:rFonts w:ascii="Arial" w:hAnsi="Arial" w:cs="Arial"/>
          <w:bCs/>
          <w:sz w:val="22"/>
          <w:szCs w:val="22"/>
        </w:rPr>
        <w:t>ing</w:t>
      </w:r>
      <w:r w:rsidR="0050119F">
        <w:rPr>
          <w:rFonts w:ascii="Arial" w:hAnsi="Arial" w:cs="Arial"/>
          <w:bCs/>
          <w:sz w:val="22"/>
          <w:szCs w:val="22"/>
        </w:rPr>
        <w:t xml:space="preserve"> used because the most recent data available for public consumption is from the 2020 survey, so we are still using the 30-pack-year history.  This will be lowered to a 20 pack-year history starting with analysis of the 2022 dataset.  In the 2018 and 2020 datasets, the age is restricted to 55-80, but starting with the 2022 dataset, the age will be restricted from 50-80.  The last step is to determine if a participant had a CT scan in the past year.  Understanding the denominator for both eligibility and lung cancer screening utilization is important.  Only 4-6% of the Delaware TOTAL population is eligible for lung cancer screening.  However, between, 8-11% of Delaware adults between the ages of 55-80 are eligible.  Between 17-22% of Delaware current or former smokers between the ages of 55-80 are eligible.  </w:t>
      </w:r>
      <w:r w:rsidR="00881896">
        <w:rPr>
          <w:rFonts w:ascii="Arial" w:hAnsi="Arial" w:cs="Arial"/>
          <w:bCs/>
          <w:sz w:val="22"/>
          <w:szCs w:val="22"/>
        </w:rPr>
        <w:t>Using the national dataset, we were able to analyze the six state</w:t>
      </w:r>
      <w:r w:rsidR="0054546A">
        <w:rPr>
          <w:rFonts w:ascii="Arial" w:hAnsi="Arial" w:cs="Arial"/>
          <w:bCs/>
          <w:sz w:val="22"/>
          <w:szCs w:val="22"/>
        </w:rPr>
        <w:t>s</w:t>
      </w:r>
      <w:r w:rsidR="00881896">
        <w:rPr>
          <w:rFonts w:ascii="Arial" w:hAnsi="Arial" w:cs="Arial"/>
          <w:bCs/>
          <w:sz w:val="22"/>
          <w:szCs w:val="22"/>
        </w:rPr>
        <w:t xml:space="preserve"> who also asked the lung cancer screening module in 2018.  Delaware’s lung cancer screening utilization was 20% among those who are eligible, similar to New Jersey, and well above Maryland, South Dakota, and West Virginia.  In 2020, Delaware had the highest lung cancer screening utilization compared to the other four states who participated.  One important item to note, while those who are eligible to be screened were overwhelmingly white, </w:t>
      </w:r>
      <w:r w:rsidR="00881896">
        <w:rPr>
          <w:rFonts w:ascii="Arial" w:hAnsi="Arial" w:cs="Arial"/>
          <w:bCs/>
          <w:sz w:val="22"/>
          <w:szCs w:val="22"/>
        </w:rPr>
        <w:lastRenderedPageBreak/>
        <w:t xml:space="preserve">a higher proportion of Blacks who were eligible were screened.  A similar distribution for demographics was observed for those who were not screened, but eligible.  The distribution of those who are current or former smokers between the ages of 55-80 but were not eligible for screening is also similar to those who were not screened.  There are two major criteria that restrict screening other than age.  The first is among former smokers – those who had quit smoking 15 or more years ago are not eligible.  An overwhelming majority of those who are ineligible for lung cancer screening did not meet the 30-pack-year requirement.  A total of 87% of those who are ineligible did not meet the 30 pack-year requirement.  That percentage shrinks to 65% when expanding the pack-year requirement to 20 pack-years.  When exploring the demographic factors of those who did not meet the pack-year requirements, disparities in race was noticeable in every state that had a sample of non-whites that was large enough on which to report.  In Delaware, </w:t>
      </w:r>
      <w:r w:rsidR="00657D96">
        <w:rPr>
          <w:rFonts w:ascii="Arial" w:hAnsi="Arial" w:cs="Arial"/>
          <w:bCs/>
          <w:sz w:val="22"/>
          <w:szCs w:val="22"/>
        </w:rPr>
        <w:t>a</w:t>
      </w:r>
      <w:r w:rsidR="00881896">
        <w:rPr>
          <w:rFonts w:ascii="Arial" w:hAnsi="Arial" w:cs="Arial"/>
          <w:bCs/>
          <w:sz w:val="22"/>
          <w:szCs w:val="22"/>
        </w:rPr>
        <w:t xml:space="preserve">mong Black current or former smokers who were ineligible for lung cancer screening, 92% did not meet the pack-year requirements, compared to 82% of whites.  This spread was similar in Maryland, New Jersey, and Texas.  </w:t>
      </w:r>
      <w:r w:rsidR="005C03A5">
        <w:rPr>
          <w:rFonts w:ascii="Arial" w:hAnsi="Arial" w:cs="Arial"/>
          <w:bCs/>
          <w:sz w:val="22"/>
          <w:szCs w:val="22"/>
        </w:rPr>
        <w:t>Lung cancer screening is important to change the incidence and mortality due to lung cancer.  We expect that distant stage incidence will begin to decrease due to early detections.  We expect to see a lag between the time recommendations are implemented and the time we begin to see a decrease in distant stage age-adjusted incidence rate.  This lag is expected as health care systems begin to adopt and implement recommendations.  A decrease in age-adjusted lung and bronchus cancer distant stage rate begins to emerge in 2015.  Age-adjusted mortality is an even longer-term outcome that is expected to decrease as lung cancer screening increases.  While, not as dramatic as the age-adjusted incidence rate, there is a decrease that begins to emerge for non-Hispanic Black Delawareans.  We will continue to monitor lung cancer mortality rates for continued trends.  We expect to observe more noticeable decreases in lung cancer mortality rate as screening continues to increase, especially in light of the expanded recommendations in 2021.</w:t>
      </w:r>
      <w:r w:rsidR="006336B6">
        <w:rPr>
          <w:rFonts w:ascii="Arial" w:hAnsi="Arial" w:cs="Arial"/>
          <w:bCs/>
          <w:sz w:val="22"/>
          <w:szCs w:val="22"/>
        </w:rPr>
        <w:t xml:space="preserve">  Some discussion took place after the presentation regarding strategy to reach more people with regards to screening and education.  This is important</w:t>
      </w:r>
      <w:r w:rsidR="007373C2">
        <w:rPr>
          <w:rFonts w:ascii="Arial" w:hAnsi="Arial" w:cs="Arial"/>
          <w:bCs/>
          <w:sz w:val="22"/>
          <w:szCs w:val="22"/>
        </w:rPr>
        <w:t>,</w:t>
      </w:r>
      <w:r w:rsidR="006336B6">
        <w:rPr>
          <w:rFonts w:ascii="Arial" w:hAnsi="Arial" w:cs="Arial"/>
          <w:bCs/>
          <w:sz w:val="22"/>
          <w:szCs w:val="22"/>
        </w:rPr>
        <w:t xml:space="preserve"> as the vaping epidemic continues and how people will react to the effects of vaping.  Also mentioned </w:t>
      </w:r>
      <w:r w:rsidR="00221FEE">
        <w:rPr>
          <w:rFonts w:ascii="Arial" w:hAnsi="Arial" w:cs="Arial"/>
          <w:bCs/>
          <w:sz w:val="22"/>
          <w:szCs w:val="22"/>
        </w:rPr>
        <w:t>were</w:t>
      </w:r>
      <w:r w:rsidR="006336B6">
        <w:rPr>
          <w:rFonts w:ascii="Arial" w:hAnsi="Arial" w:cs="Arial"/>
          <w:bCs/>
          <w:sz w:val="22"/>
          <w:szCs w:val="22"/>
        </w:rPr>
        <w:t xml:space="preserve"> the effects on non-smokers who have been exposed to smoke, such as children that live with a smoke for 20 plus years and how that exposure is accounted for in the studies. </w:t>
      </w:r>
      <w:r w:rsidR="007373C2">
        <w:rPr>
          <w:rFonts w:ascii="Arial" w:hAnsi="Arial" w:cs="Arial"/>
          <w:bCs/>
          <w:sz w:val="22"/>
          <w:szCs w:val="22"/>
        </w:rPr>
        <w:t xml:space="preserve"> </w:t>
      </w:r>
      <w:r w:rsidR="006336B6">
        <w:rPr>
          <w:rFonts w:ascii="Arial" w:hAnsi="Arial" w:cs="Arial"/>
          <w:bCs/>
          <w:sz w:val="22"/>
          <w:szCs w:val="22"/>
        </w:rPr>
        <w:t>We should also be discussing the potential for the smoke from marijuana use which will be legal in years to come.  Currently</w:t>
      </w:r>
      <w:r w:rsidR="00657D96">
        <w:rPr>
          <w:rFonts w:ascii="Arial" w:hAnsi="Arial" w:cs="Arial"/>
          <w:bCs/>
          <w:sz w:val="22"/>
          <w:szCs w:val="22"/>
        </w:rPr>
        <w:t>,</w:t>
      </w:r>
      <w:r w:rsidR="006336B6">
        <w:rPr>
          <w:rFonts w:ascii="Arial" w:hAnsi="Arial" w:cs="Arial"/>
          <w:bCs/>
          <w:sz w:val="22"/>
          <w:szCs w:val="22"/>
        </w:rPr>
        <w:t xml:space="preserve"> there is no accounting for second hand smoke – there is no accounting for any other smokable tobacco product.  </w:t>
      </w:r>
      <w:r w:rsidR="00325AED">
        <w:rPr>
          <w:rFonts w:ascii="Arial" w:hAnsi="Arial" w:cs="Arial"/>
          <w:bCs/>
          <w:sz w:val="22"/>
          <w:szCs w:val="22"/>
        </w:rPr>
        <w:t>It is restricted to cigarettes only.  This is where some of the disparity is in terms of these percentages that are being produced and also limiting who can actually get screened.  Dr. Grubbs commented that there is a bigger world of tobacco use than just in cigarettes but with the current recommendations based on evidence, the only evidence today has been studies looking at cigarettes.  Dr. Petrelli added that we need to put in a better effort, which is complex, into the underserved areas for screening.  Dr. Sawhney added that there has been very limited use of mobile units for low dose CT but there is one out of North Carolina.  He added that he did not have a great sense of the cost or feasibility but as a state we like to try and be pioneers and be an early adopter of something that could really move the needle.</w:t>
      </w:r>
      <w:r w:rsidR="006336B6">
        <w:rPr>
          <w:rFonts w:ascii="Arial" w:hAnsi="Arial" w:cs="Arial"/>
          <w:bCs/>
          <w:sz w:val="22"/>
          <w:szCs w:val="22"/>
        </w:rPr>
        <w:t xml:space="preserve">   </w:t>
      </w:r>
    </w:p>
    <w:p w14:paraId="4A18D5A6" w14:textId="77777777" w:rsidR="00004A04" w:rsidRDefault="00004A04" w:rsidP="00A1045C">
      <w:pPr>
        <w:pStyle w:val="NormalWeb"/>
        <w:kinsoku w:val="0"/>
        <w:overflowPunct w:val="0"/>
        <w:spacing w:before="0" w:beforeAutospacing="0" w:after="0" w:afterAutospacing="0"/>
        <w:jc w:val="both"/>
        <w:textAlignment w:val="baseline"/>
        <w:rPr>
          <w:rFonts w:ascii="Arial" w:hAnsi="Arial" w:cs="Arial"/>
          <w:b/>
          <w:sz w:val="22"/>
          <w:szCs w:val="22"/>
          <w:u w:val="single"/>
        </w:rPr>
      </w:pPr>
    </w:p>
    <w:p w14:paraId="0E1DDD3F" w14:textId="072BE252" w:rsidR="000B2AF0" w:rsidRDefault="00004A04" w:rsidP="00A1045C">
      <w:pPr>
        <w:pStyle w:val="NormalWeb"/>
        <w:kinsoku w:val="0"/>
        <w:overflowPunct w:val="0"/>
        <w:spacing w:before="0" w:beforeAutospacing="0" w:after="0" w:afterAutospacing="0"/>
        <w:jc w:val="both"/>
        <w:textAlignment w:val="baseline"/>
        <w:rPr>
          <w:rFonts w:ascii="Arial" w:hAnsi="Arial" w:cs="Arial"/>
          <w:b/>
          <w:sz w:val="22"/>
          <w:szCs w:val="22"/>
          <w:u w:val="single"/>
        </w:rPr>
      </w:pPr>
      <w:r>
        <w:rPr>
          <w:rFonts w:ascii="Arial" w:hAnsi="Arial" w:cs="Arial"/>
          <w:b/>
          <w:sz w:val="22"/>
          <w:szCs w:val="22"/>
          <w:u w:val="single"/>
        </w:rPr>
        <w:t>2024 Retreat</w:t>
      </w:r>
    </w:p>
    <w:p w14:paraId="59D36D0D" w14:textId="5B859A8A" w:rsidR="00AE59ED" w:rsidRPr="00AE59ED" w:rsidRDefault="00202C82" w:rsidP="00A1045C">
      <w:pPr>
        <w:pStyle w:val="NormalWeb"/>
        <w:kinsoku w:val="0"/>
        <w:overflowPunct w:val="0"/>
        <w:spacing w:before="0" w:beforeAutospacing="0" w:after="0" w:afterAutospacing="0"/>
        <w:jc w:val="both"/>
        <w:textAlignment w:val="baseline"/>
        <w:rPr>
          <w:rFonts w:ascii="Arial" w:hAnsi="Arial" w:cs="Arial"/>
          <w:bCs/>
          <w:sz w:val="22"/>
          <w:szCs w:val="22"/>
        </w:rPr>
      </w:pPr>
      <w:r>
        <w:rPr>
          <w:rFonts w:ascii="Arial" w:hAnsi="Arial" w:cs="Arial"/>
          <w:bCs/>
          <w:sz w:val="22"/>
          <w:szCs w:val="22"/>
        </w:rPr>
        <w:t>Due to lack of time it was decided that Helen Arthur, HPDP Section Chief will send ou</w:t>
      </w:r>
      <w:r w:rsidR="0028488D">
        <w:rPr>
          <w:rFonts w:ascii="Arial" w:hAnsi="Arial" w:cs="Arial"/>
          <w:bCs/>
          <w:sz w:val="22"/>
          <w:szCs w:val="22"/>
        </w:rPr>
        <w:t>t an email to AC members regarding 2024 meeting dates and a request for suggestions for Retreat theme.</w:t>
      </w:r>
    </w:p>
    <w:p w14:paraId="593E3BCA" w14:textId="77777777" w:rsidR="00A1045C" w:rsidRDefault="00A1045C" w:rsidP="00A1045C">
      <w:pPr>
        <w:pStyle w:val="NormalWeb"/>
        <w:kinsoku w:val="0"/>
        <w:overflowPunct w:val="0"/>
        <w:spacing w:before="101" w:beforeAutospacing="0" w:after="0" w:afterAutospacing="0"/>
        <w:jc w:val="both"/>
        <w:textAlignment w:val="baseline"/>
        <w:rPr>
          <w:rFonts w:ascii="Arial" w:hAnsi="Arial" w:cs="Arial"/>
          <w:b/>
          <w:sz w:val="22"/>
          <w:szCs w:val="22"/>
          <w:u w:val="single"/>
        </w:rPr>
      </w:pPr>
      <w:r w:rsidRPr="002B296C">
        <w:rPr>
          <w:rFonts w:ascii="Arial" w:hAnsi="Arial" w:cs="Arial"/>
          <w:b/>
          <w:sz w:val="22"/>
          <w:szCs w:val="22"/>
          <w:u w:val="single"/>
        </w:rPr>
        <w:t>Sharing Time</w:t>
      </w:r>
    </w:p>
    <w:p w14:paraId="70811D22" w14:textId="51EC5314" w:rsidR="00547E12" w:rsidRPr="00547E12" w:rsidRDefault="0028488D" w:rsidP="00547E12">
      <w:pPr>
        <w:pStyle w:val="CommentText"/>
        <w:jc w:val="both"/>
        <w:rPr>
          <w:rFonts w:ascii="Arial" w:hAnsi="Arial" w:cs="Arial"/>
          <w:sz w:val="22"/>
          <w:szCs w:val="22"/>
        </w:rPr>
      </w:pPr>
      <w:r>
        <w:rPr>
          <w:rFonts w:ascii="Arial" w:hAnsi="Arial" w:cs="Arial"/>
          <w:sz w:val="22"/>
          <w:szCs w:val="22"/>
        </w:rPr>
        <w:t>Helen Arthur, HPDP Section Chief gave a quick update advising the premium cigar tax decrease did not make it out of committee.  She also added that House Bill 243 passed which basically was an act that expands the qualifications for the Director of the Division of Public Health to include non-positioned professionals.  Evidently</w:t>
      </w:r>
      <w:r w:rsidR="00657D96">
        <w:rPr>
          <w:rFonts w:ascii="Arial" w:hAnsi="Arial" w:cs="Arial"/>
          <w:sz w:val="22"/>
          <w:szCs w:val="22"/>
        </w:rPr>
        <w:t>,</w:t>
      </w:r>
      <w:r>
        <w:rPr>
          <w:rFonts w:ascii="Arial" w:hAnsi="Arial" w:cs="Arial"/>
          <w:sz w:val="22"/>
          <w:szCs w:val="22"/>
        </w:rPr>
        <w:t xml:space="preserve"> they have been having a hard time filling the position of Public Health Director.</w:t>
      </w:r>
    </w:p>
    <w:p w14:paraId="3D3CE6AF" w14:textId="77777777" w:rsidR="009F5A92" w:rsidRDefault="009F5A92" w:rsidP="00A1045C">
      <w:pPr>
        <w:contextualSpacing/>
        <w:jc w:val="both"/>
        <w:rPr>
          <w:rFonts w:ascii="Arial" w:hAnsi="Arial" w:cs="Arial"/>
          <w:bCs/>
          <w:sz w:val="22"/>
          <w:szCs w:val="22"/>
        </w:rPr>
      </w:pPr>
    </w:p>
    <w:p w14:paraId="48B5AF7E" w14:textId="77777777" w:rsidR="00A1045C" w:rsidRPr="002B296C" w:rsidRDefault="00A1045C" w:rsidP="00A1045C">
      <w:pPr>
        <w:contextualSpacing/>
        <w:jc w:val="both"/>
        <w:rPr>
          <w:rFonts w:ascii="Arial" w:hAnsi="Arial" w:cs="Arial"/>
          <w:sz w:val="22"/>
          <w:szCs w:val="22"/>
        </w:rPr>
      </w:pPr>
      <w:r w:rsidRPr="002B296C">
        <w:rPr>
          <w:rFonts w:ascii="Arial" w:hAnsi="Arial" w:cs="Arial"/>
          <w:b/>
          <w:sz w:val="22"/>
          <w:szCs w:val="22"/>
          <w:u w:val="single"/>
        </w:rPr>
        <w:lastRenderedPageBreak/>
        <w:t>Public Comment</w:t>
      </w:r>
    </w:p>
    <w:p w14:paraId="7D1A5E32" w14:textId="77777777" w:rsidR="00A1045C" w:rsidRDefault="00A1045C" w:rsidP="00A1045C">
      <w:pPr>
        <w:contextualSpacing/>
        <w:jc w:val="both"/>
        <w:rPr>
          <w:rFonts w:ascii="Arial" w:hAnsi="Arial" w:cs="Arial"/>
          <w:sz w:val="22"/>
          <w:szCs w:val="22"/>
        </w:rPr>
      </w:pPr>
      <w:r>
        <w:rPr>
          <w:rFonts w:ascii="Arial" w:hAnsi="Arial" w:cs="Arial"/>
          <w:sz w:val="22"/>
          <w:szCs w:val="22"/>
        </w:rPr>
        <w:t>There was no public comment.</w:t>
      </w:r>
    </w:p>
    <w:p w14:paraId="779C93CE" w14:textId="77777777" w:rsidR="00A1045C" w:rsidRPr="002B296C" w:rsidRDefault="00A1045C" w:rsidP="00A1045C">
      <w:pPr>
        <w:contextualSpacing/>
        <w:jc w:val="both"/>
        <w:rPr>
          <w:rFonts w:ascii="Arial" w:hAnsi="Arial" w:cs="Arial"/>
          <w:sz w:val="22"/>
          <w:szCs w:val="22"/>
        </w:rPr>
      </w:pPr>
    </w:p>
    <w:p w14:paraId="31ACCE86" w14:textId="77777777" w:rsidR="00004A04" w:rsidRDefault="00A1045C" w:rsidP="00A1045C">
      <w:pPr>
        <w:contextualSpacing/>
        <w:jc w:val="both"/>
        <w:rPr>
          <w:rFonts w:ascii="Arial" w:hAnsi="Arial" w:cs="Arial"/>
          <w:b/>
          <w:sz w:val="22"/>
          <w:szCs w:val="22"/>
          <w:u w:val="single"/>
        </w:rPr>
      </w:pPr>
      <w:r w:rsidRPr="002B296C">
        <w:rPr>
          <w:rFonts w:ascii="Arial" w:hAnsi="Arial" w:cs="Arial"/>
          <w:b/>
          <w:sz w:val="22"/>
          <w:szCs w:val="22"/>
          <w:u w:val="single"/>
        </w:rPr>
        <w:t>Adjournment</w:t>
      </w:r>
    </w:p>
    <w:p w14:paraId="2A8956A9" w14:textId="20DEDC7C" w:rsidR="00A1045C" w:rsidRPr="00004A04" w:rsidRDefault="00004A04" w:rsidP="00A1045C">
      <w:pPr>
        <w:contextualSpacing/>
        <w:jc w:val="both"/>
        <w:rPr>
          <w:rFonts w:ascii="Arial" w:hAnsi="Arial" w:cs="Arial"/>
          <w:b/>
          <w:sz w:val="22"/>
          <w:szCs w:val="22"/>
          <w:u w:val="single"/>
        </w:rPr>
      </w:pPr>
      <w:r>
        <w:rPr>
          <w:rFonts w:ascii="Arial" w:hAnsi="Arial" w:cs="Arial"/>
          <w:bCs/>
          <w:sz w:val="22"/>
          <w:szCs w:val="22"/>
        </w:rPr>
        <w:t>Chair, Katy Connolly</w:t>
      </w:r>
      <w:r w:rsidR="00A247E0">
        <w:rPr>
          <w:rFonts w:ascii="Arial" w:hAnsi="Arial" w:cs="Arial"/>
          <w:sz w:val="22"/>
          <w:szCs w:val="22"/>
        </w:rPr>
        <w:t xml:space="preserve"> </w:t>
      </w:r>
      <w:r w:rsidR="00A1045C">
        <w:rPr>
          <w:rFonts w:ascii="Arial" w:hAnsi="Arial" w:cs="Arial"/>
          <w:sz w:val="22"/>
          <w:szCs w:val="22"/>
        </w:rPr>
        <w:t>adjourned the A</w:t>
      </w:r>
      <w:r w:rsidR="00A247E0">
        <w:rPr>
          <w:rFonts w:ascii="Arial" w:hAnsi="Arial" w:cs="Arial"/>
          <w:sz w:val="22"/>
          <w:szCs w:val="22"/>
        </w:rPr>
        <w:t xml:space="preserve">dvisory </w:t>
      </w:r>
      <w:r w:rsidR="00A1045C">
        <w:rPr>
          <w:rFonts w:ascii="Arial" w:hAnsi="Arial" w:cs="Arial"/>
          <w:sz w:val="22"/>
          <w:szCs w:val="22"/>
        </w:rPr>
        <w:t>C</w:t>
      </w:r>
      <w:r w:rsidR="00A247E0">
        <w:rPr>
          <w:rFonts w:ascii="Arial" w:hAnsi="Arial" w:cs="Arial"/>
          <w:sz w:val="22"/>
          <w:szCs w:val="22"/>
        </w:rPr>
        <w:t>ouncil</w:t>
      </w:r>
      <w:r w:rsidR="00A1045C">
        <w:rPr>
          <w:rFonts w:ascii="Arial" w:hAnsi="Arial" w:cs="Arial"/>
          <w:sz w:val="22"/>
          <w:szCs w:val="22"/>
        </w:rPr>
        <w:t xml:space="preserve"> meeting at</w:t>
      </w:r>
      <w:r>
        <w:rPr>
          <w:rFonts w:ascii="Arial" w:hAnsi="Arial" w:cs="Arial"/>
          <w:sz w:val="22"/>
          <w:szCs w:val="22"/>
        </w:rPr>
        <w:t xml:space="preserve"> 10:05</w:t>
      </w:r>
      <w:r w:rsidR="00A1045C">
        <w:rPr>
          <w:rFonts w:ascii="Arial" w:hAnsi="Arial" w:cs="Arial"/>
          <w:sz w:val="22"/>
          <w:szCs w:val="22"/>
        </w:rPr>
        <w:t xml:space="preserve"> am.</w:t>
      </w:r>
    </w:p>
    <w:p w14:paraId="71CE5846" w14:textId="77777777" w:rsidR="00A1045C" w:rsidRPr="002B296C" w:rsidRDefault="00A1045C" w:rsidP="00A1045C">
      <w:pPr>
        <w:contextualSpacing/>
        <w:jc w:val="both"/>
        <w:rPr>
          <w:rFonts w:ascii="Arial" w:hAnsi="Arial" w:cs="Arial"/>
          <w:sz w:val="22"/>
          <w:szCs w:val="22"/>
        </w:rPr>
      </w:pPr>
    </w:p>
    <w:p w14:paraId="141D6F31" w14:textId="77777777" w:rsidR="00A1045C" w:rsidRPr="002B296C" w:rsidRDefault="00A1045C" w:rsidP="00A1045C">
      <w:pPr>
        <w:contextualSpacing/>
        <w:jc w:val="both"/>
        <w:rPr>
          <w:rFonts w:ascii="Arial" w:hAnsi="Arial" w:cs="Arial"/>
          <w:b/>
          <w:sz w:val="22"/>
          <w:szCs w:val="22"/>
          <w:u w:val="single"/>
        </w:rPr>
      </w:pPr>
      <w:r w:rsidRPr="002B296C">
        <w:rPr>
          <w:rFonts w:ascii="Arial" w:hAnsi="Arial" w:cs="Arial"/>
          <w:b/>
          <w:sz w:val="22"/>
          <w:szCs w:val="22"/>
          <w:u w:val="single"/>
        </w:rPr>
        <w:t xml:space="preserve">Attachments </w:t>
      </w:r>
    </w:p>
    <w:p w14:paraId="483F64B8" w14:textId="77777777" w:rsidR="00A1045C" w:rsidRDefault="00A1045C" w:rsidP="00A1045C">
      <w:pPr>
        <w:contextualSpacing/>
        <w:jc w:val="both"/>
        <w:rPr>
          <w:rFonts w:ascii="Arial" w:hAnsi="Arial" w:cs="Arial"/>
          <w:b/>
          <w:sz w:val="22"/>
          <w:szCs w:val="22"/>
          <w:u w:val="single"/>
        </w:rPr>
      </w:pPr>
    </w:p>
    <w:p w14:paraId="4307D058" w14:textId="2FBB9C39" w:rsidR="00A1045C" w:rsidRPr="002B296C" w:rsidRDefault="00A1045C" w:rsidP="00A1045C">
      <w:pPr>
        <w:contextualSpacing/>
        <w:jc w:val="both"/>
        <w:rPr>
          <w:rFonts w:ascii="Arial" w:hAnsi="Arial" w:cs="Arial"/>
          <w:b/>
          <w:sz w:val="22"/>
          <w:szCs w:val="22"/>
          <w:u w:val="single"/>
        </w:rPr>
      </w:pPr>
      <w:r>
        <w:t xml:space="preserve">       </w:t>
      </w:r>
      <w:r w:rsidR="00334179">
        <w:t xml:space="preserve"> </w:t>
      </w:r>
      <w:r w:rsidR="00DC6C5B">
        <w:object w:dxaOrig="1520" w:dyaOrig="987" w14:anchorId="05F247AE">
          <v:shape id="_x0000_i1025" type="#_x0000_t75" style="width:76.2pt;height:49.2pt" o:ole="">
            <v:imagedata r:id="rId9" o:title=""/>
          </v:shape>
          <o:OLEObject Type="Embed" ProgID="PowerPoint.Show.12" ShapeID="_x0000_i1025" DrawAspect="Icon" ObjectID="_1759666670" r:id="rId10"/>
        </w:object>
      </w:r>
      <w:r w:rsidR="00DC6C5B">
        <w:t xml:space="preserve">     </w:t>
      </w:r>
      <w:r w:rsidR="00334179">
        <w:t xml:space="preserve">        </w:t>
      </w:r>
      <w:r>
        <w:t xml:space="preserve">        </w:t>
      </w:r>
      <w:r w:rsidR="00334179">
        <w:t xml:space="preserve">         </w:t>
      </w:r>
      <w:r w:rsidR="00DC6C5B">
        <w:object w:dxaOrig="1520" w:dyaOrig="987" w14:anchorId="18D147C9">
          <v:shape id="_x0000_i1026" type="#_x0000_t75" style="width:76.2pt;height:49.2pt" o:ole="">
            <v:imagedata r:id="rId11" o:title=""/>
          </v:shape>
          <o:OLEObject Type="Embed" ProgID="PowerPoint.Show.12" ShapeID="_x0000_i1026" DrawAspect="Icon" ObjectID="_1759666671" r:id="rId12"/>
        </w:object>
      </w:r>
      <w:r w:rsidR="00334179">
        <w:t xml:space="preserve"> </w:t>
      </w:r>
      <w:r>
        <w:t xml:space="preserve">               </w:t>
      </w:r>
    </w:p>
    <w:p w14:paraId="1DD09038" w14:textId="77777777" w:rsidR="00A1045C" w:rsidRDefault="00A1045C" w:rsidP="00A1045C">
      <w:pPr>
        <w:contextualSpacing/>
        <w:jc w:val="both"/>
        <w:rPr>
          <w:rFonts w:ascii="Arial" w:hAnsi="Arial" w:cs="Arial"/>
          <w:sz w:val="24"/>
          <w:szCs w:val="24"/>
        </w:rPr>
      </w:pPr>
    </w:p>
    <w:p w14:paraId="65397C6C" w14:textId="77777777" w:rsidR="00A1045C" w:rsidRPr="002B296C" w:rsidRDefault="00A1045C" w:rsidP="00A1045C">
      <w:pPr>
        <w:contextualSpacing/>
        <w:jc w:val="both"/>
        <w:rPr>
          <w:rFonts w:ascii="Arial" w:hAnsi="Arial" w:cs="Arial"/>
          <w:sz w:val="24"/>
          <w:szCs w:val="24"/>
        </w:rPr>
      </w:pPr>
      <w:r w:rsidRPr="00877048">
        <w:rPr>
          <w:rFonts w:ascii="Arial" w:hAnsi="Arial" w:cs="Arial"/>
          <w:color w:val="000000"/>
          <w:sz w:val="24"/>
          <w:szCs w:val="24"/>
        </w:rPr>
        <w:t>Meeting documentation is available on the DCC website (www.healthydelaware.org) or by contacting Rosemary Doughten (Rosemary.Doughten@delaware.gov or 302-744-1000).</w:t>
      </w:r>
    </w:p>
    <w:p w14:paraId="69673165" w14:textId="77777777" w:rsidR="00A1045C" w:rsidRPr="008B2380" w:rsidRDefault="00A1045C" w:rsidP="00A1045C">
      <w:pPr>
        <w:contextualSpacing/>
        <w:jc w:val="both"/>
        <w:rPr>
          <w:rFonts w:ascii="Arial" w:hAnsi="Arial" w:cs="Arial"/>
          <w:color w:val="000000"/>
          <w:sz w:val="22"/>
          <w:szCs w:val="22"/>
        </w:rPr>
      </w:pPr>
    </w:p>
    <w:p w14:paraId="36DEDAB1" w14:textId="77777777" w:rsidR="00A1045C" w:rsidRPr="008B2380" w:rsidRDefault="00A1045C" w:rsidP="00A1045C">
      <w:pPr>
        <w:ind w:left="-480" w:firstLine="480"/>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1312" behindDoc="0" locked="0" layoutInCell="1" allowOverlap="1" wp14:anchorId="6BA19CD9" wp14:editId="320B3468">
                <wp:simplePos x="0" y="0"/>
                <wp:positionH relativeFrom="column">
                  <wp:posOffset>-257175</wp:posOffset>
                </wp:positionH>
                <wp:positionV relativeFrom="paragraph">
                  <wp:posOffset>17145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0DCF048" w14:textId="77777777" w:rsidR="00A1045C" w:rsidRPr="001560B7" w:rsidRDefault="00A1045C" w:rsidP="00A1045C">
                            <w:pPr>
                              <w:shd w:val="clear" w:color="auto" w:fill="5B9BD5"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26FAD831" w14:textId="77777777" w:rsidR="00A1045C" w:rsidRDefault="00A1045C" w:rsidP="00A1045C">
                            <w:pPr>
                              <w:rPr>
                                <w:rFonts w:ascii="Arial" w:hAnsi="Arial" w:cs="Arial"/>
                                <w:b/>
                                <w:color w:val="FFFFFF"/>
                                <w:sz w:val="22"/>
                                <w:szCs w:val="22"/>
                              </w:rPr>
                            </w:pPr>
                          </w:p>
                          <w:p w14:paraId="0044A812" w14:textId="77777777" w:rsidR="00A1045C" w:rsidRPr="00BA4E40" w:rsidRDefault="00A1045C" w:rsidP="00A1045C">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19CD9" id="_x0000_s1032" type="#_x0000_t202" style="position:absolute;left:0;text-align:left;margin-left:-20.25pt;margin-top:1.35pt;width:552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ap8wEAAPgDAAAOAAAAZHJzL2Uyb0RvYy54bWysU1FvEzEMfkfiP0R5p9erymCnXafRaQhp&#10;MKTBD3BzuV5ELg5O2rvy63FybTfgbeIlcuz4s7/PztX12Fux1xQMulqWs7kU2ilsjNvW8vu3uzfv&#10;pQgRXAMWna7lQQd5vXr96mrwlV5gh7bRJBjEhWrwtexi9FVRBNXpHsIMvXYcbJF6iHylbdEQDIze&#10;22Ixn18UA1LjCZUOgb23U1CuMn7bahUf2jboKGwtubeYT8rnJp3F6gqqLYHvjDq2AS/oogfjuOgZ&#10;6hYiiB2Zf6B6owgDtnGmsC+wbY3SmQOzKed/sXnswOvMhcUJ/ixT+H+w6sv+0X8lEccPOPIAM4ng&#10;71H9CMLhugO31TdEOHQaGi5cJsmKwYfqmJqkDlVIIJvhMzY8ZNhFzEBjS31ShXkKRucBHM6i6zEK&#10;xc53zHs555DiWHlRXi7e5hJQnbI9hfhRYy+SUUvioWZ02N+HmLqB6vQkFQtoTXNnrM2XtEh6bUns&#10;gVcAlNIungr88dK6FydzAyk7q5KEmCSJ42YUpqnlMvFJIm2wObBMhNMa8rdho0P6JcXAK1jL8HMH&#10;pKWwnxxLfVkul2ln84UNeu7dnLzgFEPUMkoxmes47ffOk9l2XGEaqsMbHktrsmJP3Rzb5vXKQh6/&#10;Qtrf5/f86unDrn4DAAD//wMAUEsDBBQABgAIAAAAIQBehXt12gAAAAkBAAAPAAAAZHJzL2Rvd25y&#10;ZXYueG1sTI/BTsMwEETvSPyDtUjcWrsppFWIUwFSz4RQ7k68JBHxOoqdNvw92xMcd2Y08zY/LG4Q&#10;Z5xC70nDZq1AIDXe9tRqOH0cV3sQIRqyZvCEGn4wwKG4vclNZv2F3vFcxVZwCYXMaOhiHDMpQ9Oh&#10;M2HtRyT2vvzkTORzaqWdzIXL3SATpVLpTE+80JkRXztsvqvZaZDHt5fPlHblJt3OZc3zVXkire/v&#10;lucnEBGX+BeGKz6jQ8FMtZ/JBjFoWD2oR45qSHYgrr5KtyzULOwTkEUu/39Q/AIAAP//AwBQSwEC&#10;LQAUAAYACAAAACEAtoM4kv4AAADhAQAAEwAAAAAAAAAAAAAAAAAAAAAAW0NvbnRlbnRfVHlwZXNd&#10;LnhtbFBLAQItABQABgAIAAAAIQA4/SH/1gAAAJQBAAALAAAAAAAAAAAAAAAAAC8BAABfcmVscy8u&#10;cmVsc1BLAQItABQABgAIAAAAIQBOCZap8wEAAPgDAAAOAAAAAAAAAAAAAAAAAC4CAABkcnMvZTJv&#10;RG9jLnhtbFBLAQItABQABgAIAAAAIQBehXt12gAAAAkBAAAPAAAAAAAAAAAAAAAAAE0EAABkcnMv&#10;ZG93bnJldi54bWxQSwUGAAAAAAQABADzAAAAVAUAAAAA&#10;" fillcolor="#5b9bd5 [3208]" strokecolor="#5b9bd5 [3208]">
                <v:textbox inset=",0,,0">
                  <w:txbxContent>
                    <w:p w14:paraId="30DCF048" w14:textId="77777777" w:rsidR="00A1045C" w:rsidRPr="001560B7" w:rsidRDefault="00A1045C" w:rsidP="00A1045C">
                      <w:pPr>
                        <w:shd w:val="clear" w:color="auto" w:fill="5B9BD5"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26FAD831" w14:textId="77777777" w:rsidR="00A1045C" w:rsidRDefault="00A1045C" w:rsidP="00A1045C">
                      <w:pPr>
                        <w:rPr>
                          <w:rFonts w:ascii="Arial" w:hAnsi="Arial" w:cs="Arial"/>
                          <w:b/>
                          <w:color w:val="FFFFFF"/>
                          <w:sz w:val="22"/>
                          <w:szCs w:val="22"/>
                        </w:rPr>
                      </w:pPr>
                    </w:p>
                    <w:p w14:paraId="0044A812" w14:textId="77777777" w:rsidR="00A1045C" w:rsidRPr="00BA4E40" w:rsidRDefault="00A1045C" w:rsidP="00A1045C">
                      <w:pPr>
                        <w:rPr>
                          <w:rFonts w:ascii="Arial" w:hAnsi="Arial" w:cs="Arial"/>
                          <w:b/>
                          <w:color w:val="FFFFFF"/>
                          <w:sz w:val="22"/>
                          <w:szCs w:val="22"/>
                        </w:rPr>
                      </w:pPr>
                    </w:p>
                  </w:txbxContent>
                </v:textbox>
              </v:shape>
            </w:pict>
          </mc:Fallback>
        </mc:AlternateContent>
      </w:r>
    </w:p>
    <w:p w14:paraId="1E787A77" w14:textId="77777777" w:rsidR="00A1045C" w:rsidRPr="008B2380" w:rsidRDefault="00A1045C" w:rsidP="00A1045C">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A1045C" w:rsidRPr="008B2380" w14:paraId="6B0564F3" w14:textId="77777777" w:rsidTr="00A64F5C">
        <w:trPr>
          <w:trHeight w:val="1070"/>
        </w:trPr>
        <w:tc>
          <w:tcPr>
            <w:tcW w:w="4883" w:type="dxa"/>
          </w:tcPr>
          <w:p w14:paraId="645529B0" w14:textId="064D392B" w:rsidR="00A1045C" w:rsidRDefault="00A1045C" w:rsidP="00A247E0">
            <w:pPr>
              <w:tabs>
                <w:tab w:val="left" w:pos="1608"/>
              </w:tabs>
              <w:rPr>
                <w:rFonts w:ascii="Arial" w:hAnsi="Arial" w:cs="Arial"/>
                <w:b/>
                <w:sz w:val="22"/>
                <w:szCs w:val="22"/>
              </w:rPr>
            </w:pPr>
            <w:r w:rsidRPr="008B2380">
              <w:rPr>
                <w:rFonts w:ascii="Arial" w:hAnsi="Arial" w:cs="Arial"/>
                <w:b/>
                <w:sz w:val="22"/>
                <w:szCs w:val="22"/>
              </w:rPr>
              <w:t>Next Meeting:</w:t>
            </w:r>
          </w:p>
          <w:p w14:paraId="5B96E6D5" w14:textId="7D50EB2A" w:rsidR="00A247E0" w:rsidRDefault="00A247E0" w:rsidP="00A247E0">
            <w:pPr>
              <w:tabs>
                <w:tab w:val="left" w:pos="1608"/>
              </w:tabs>
              <w:rPr>
                <w:rFonts w:ascii="Arial" w:hAnsi="Arial" w:cs="Arial"/>
                <w:b/>
                <w:sz w:val="22"/>
                <w:szCs w:val="22"/>
              </w:rPr>
            </w:pPr>
            <w:r>
              <w:rPr>
                <w:rFonts w:ascii="Arial" w:hAnsi="Arial" w:cs="Arial"/>
                <w:b/>
                <w:sz w:val="22"/>
                <w:szCs w:val="22"/>
              </w:rPr>
              <w:t xml:space="preserve">Monday, </w:t>
            </w:r>
            <w:r w:rsidR="00004A04">
              <w:rPr>
                <w:rFonts w:ascii="Arial" w:hAnsi="Arial" w:cs="Arial"/>
                <w:b/>
                <w:sz w:val="22"/>
                <w:szCs w:val="22"/>
              </w:rPr>
              <w:t>October</w:t>
            </w:r>
            <w:r>
              <w:rPr>
                <w:rFonts w:ascii="Arial" w:hAnsi="Arial" w:cs="Arial"/>
                <w:b/>
                <w:sz w:val="22"/>
                <w:szCs w:val="22"/>
              </w:rPr>
              <w:t xml:space="preserve"> 1</w:t>
            </w:r>
            <w:r w:rsidR="00004A04">
              <w:rPr>
                <w:rFonts w:ascii="Arial" w:hAnsi="Arial" w:cs="Arial"/>
                <w:b/>
                <w:sz w:val="22"/>
                <w:szCs w:val="22"/>
              </w:rPr>
              <w:t>6</w:t>
            </w:r>
            <w:r>
              <w:rPr>
                <w:rFonts w:ascii="Arial" w:hAnsi="Arial" w:cs="Arial"/>
                <w:b/>
                <w:sz w:val="22"/>
                <w:szCs w:val="22"/>
              </w:rPr>
              <w:t>, 2023</w:t>
            </w:r>
            <w:r w:rsidR="00547E12">
              <w:rPr>
                <w:rFonts w:ascii="Arial" w:hAnsi="Arial" w:cs="Arial"/>
                <w:b/>
                <w:sz w:val="22"/>
                <w:szCs w:val="22"/>
              </w:rPr>
              <w:t xml:space="preserve"> </w:t>
            </w:r>
            <w:r>
              <w:rPr>
                <w:rFonts w:ascii="Arial" w:hAnsi="Arial" w:cs="Arial"/>
                <w:b/>
                <w:sz w:val="22"/>
                <w:szCs w:val="22"/>
              </w:rPr>
              <w:t>-</w:t>
            </w:r>
            <w:r w:rsidR="00547E12">
              <w:rPr>
                <w:rFonts w:ascii="Arial" w:hAnsi="Arial" w:cs="Arial"/>
                <w:b/>
                <w:sz w:val="22"/>
                <w:szCs w:val="22"/>
              </w:rPr>
              <w:t xml:space="preserve"> Hybrid</w:t>
            </w:r>
          </w:p>
          <w:p w14:paraId="322D363B" w14:textId="1BD2C43F" w:rsidR="00A1045C" w:rsidRPr="00821F50" w:rsidRDefault="00A1045C" w:rsidP="00A64F5C">
            <w:pPr>
              <w:rPr>
                <w:rFonts w:ascii="Arial" w:hAnsi="Arial" w:cs="Arial"/>
                <w:b/>
                <w:sz w:val="22"/>
                <w:szCs w:val="22"/>
              </w:rPr>
            </w:pPr>
          </w:p>
        </w:tc>
        <w:tc>
          <w:tcPr>
            <w:tcW w:w="5220" w:type="dxa"/>
          </w:tcPr>
          <w:p w14:paraId="0B86417D" w14:textId="46BA320F" w:rsidR="00A1045C" w:rsidRDefault="00A1045C" w:rsidP="00A64F5C">
            <w:pPr>
              <w:rPr>
                <w:rFonts w:ascii="Arial" w:hAnsi="Arial" w:cs="Arial"/>
                <w:b/>
                <w:sz w:val="22"/>
                <w:szCs w:val="22"/>
              </w:rPr>
            </w:pPr>
            <w:r w:rsidRPr="008B2380">
              <w:rPr>
                <w:rFonts w:ascii="Arial" w:hAnsi="Arial" w:cs="Arial"/>
                <w:b/>
                <w:sz w:val="22"/>
                <w:szCs w:val="22"/>
              </w:rPr>
              <w:t>202</w:t>
            </w:r>
            <w:r w:rsidR="00004A04">
              <w:rPr>
                <w:rFonts w:ascii="Arial" w:hAnsi="Arial" w:cs="Arial"/>
                <w:b/>
                <w:sz w:val="22"/>
                <w:szCs w:val="22"/>
              </w:rPr>
              <w:t>4</w:t>
            </w:r>
            <w:r w:rsidRPr="008B2380">
              <w:rPr>
                <w:rFonts w:ascii="Arial" w:hAnsi="Arial" w:cs="Arial"/>
                <w:b/>
                <w:sz w:val="22"/>
                <w:szCs w:val="22"/>
              </w:rPr>
              <w:t xml:space="preserve"> meetings: </w:t>
            </w:r>
          </w:p>
          <w:p w14:paraId="4B6D5CF4" w14:textId="45FE8AC2" w:rsidR="00A1045C" w:rsidRDefault="00004A04" w:rsidP="00A64F5C">
            <w:pPr>
              <w:rPr>
                <w:rFonts w:ascii="Arial" w:hAnsi="Arial" w:cs="Arial"/>
                <w:b/>
                <w:sz w:val="22"/>
                <w:szCs w:val="22"/>
              </w:rPr>
            </w:pPr>
            <w:r>
              <w:rPr>
                <w:rFonts w:ascii="Arial" w:hAnsi="Arial" w:cs="Arial"/>
                <w:b/>
                <w:sz w:val="22"/>
                <w:szCs w:val="22"/>
              </w:rPr>
              <w:t>Exact Dates TBD</w:t>
            </w:r>
          </w:p>
          <w:p w14:paraId="58F9F2AE" w14:textId="1B7D5EDA" w:rsidR="00004A04" w:rsidRDefault="00004A04" w:rsidP="00A64F5C">
            <w:pPr>
              <w:rPr>
                <w:rFonts w:ascii="Arial" w:hAnsi="Arial" w:cs="Arial"/>
                <w:b/>
                <w:sz w:val="22"/>
                <w:szCs w:val="22"/>
              </w:rPr>
            </w:pPr>
            <w:r>
              <w:rPr>
                <w:rFonts w:ascii="Arial" w:hAnsi="Arial" w:cs="Arial"/>
                <w:b/>
                <w:sz w:val="22"/>
                <w:szCs w:val="22"/>
              </w:rPr>
              <w:t>January 2024</w:t>
            </w:r>
          </w:p>
          <w:p w14:paraId="33AC8652" w14:textId="20E1BD3D" w:rsidR="00004A04" w:rsidRDefault="00004A04" w:rsidP="00A64F5C">
            <w:pPr>
              <w:rPr>
                <w:rFonts w:ascii="Arial" w:hAnsi="Arial" w:cs="Arial"/>
                <w:b/>
                <w:sz w:val="22"/>
                <w:szCs w:val="22"/>
              </w:rPr>
            </w:pPr>
            <w:r>
              <w:rPr>
                <w:rFonts w:ascii="Arial" w:hAnsi="Arial" w:cs="Arial"/>
                <w:b/>
                <w:sz w:val="22"/>
                <w:szCs w:val="22"/>
              </w:rPr>
              <w:t>April 2024 – Retreat</w:t>
            </w:r>
          </w:p>
          <w:p w14:paraId="3E353FE5" w14:textId="63C7D17A" w:rsidR="00004A04" w:rsidRDefault="00004A04" w:rsidP="00A64F5C">
            <w:pPr>
              <w:rPr>
                <w:rFonts w:ascii="Arial" w:hAnsi="Arial" w:cs="Arial"/>
                <w:b/>
                <w:sz w:val="22"/>
                <w:szCs w:val="22"/>
              </w:rPr>
            </w:pPr>
            <w:r>
              <w:rPr>
                <w:rFonts w:ascii="Arial" w:hAnsi="Arial" w:cs="Arial"/>
                <w:b/>
                <w:sz w:val="22"/>
                <w:szCs w:val="22"/>
              </w:rPr>
              <w:t>July 2024</w:t>
            </w:r>
          </w:p>
          <w:p w14:paraId="03BC2724" w14:textId="5C5B4128" w:rsidR="00004A04" w:rsidRPr="008B2380" w:rsidRDefault="00004A04" w:rsidP="00A64F5C">
            <w:pPr>
              <w:rPr>
                <w:rFonts w:ascii="Arial" w:hAnsi="Arial" w:cs="Arial"/>
                <w:b/>
                <w:sz w:val="22"/>
                <w:szCs w:val="22"/>
              </w:rPr>
            </w:pPr>
            <w:r>
              <w:rPr>
                <w:rFonts w:ascii="Arial" w:hAnsi="Arial" w:cs="Arial"/>
                <w:b/>
                <w:sz w:val="22"/>
                <w:szCs w:val="22"/>
              </w:rPr>
              <w:t>October 2024</w:t>
            </w:r>
          </w:p>
          <w:p w14:paraId="3D93D2A9" w14:textId="77777777" w:rsidR="00A1045C" w:rsidRPr="008B2380" w:rsidRDefault="00A1045C" w:rsidP="00A64F5C">
            <w:pPr>
              <w:rPr>
                <w:rFonts w:ascii="Arial" w:hAnsi="Arial" w:cs="Arial"/>
                <w:color w:val="000000"/>
                <w:sz w:val="22"/>
                <w:szCs w:val="22"/>
              </w:rPr>
            </w:pPr>
          </w:p>
        </w:tc>
      </w:tr>
    </w:tbl>
    <w:p w14:paraId="48FEAA06" w14:textId="77777777" w:rsidR="00A1045C" w:rsidRPr="00B92EAF" w:rsidRDefault="00A1045C" w:rsidP="00A1045C">
      <w:pPr>
        <w:tabs>
          <w:tab w:val="left" w:pos="1608"/>
        </w:tabs>
        <w:contextualSpacing/>
        <w:rPr>
          <w:rFonts w:ascii="Arial" w:hAnsi="Arial" w:cs="Arial"/>
          <w:sz w:val="22"/>
          <w:szCs w:val="22"/>
        </w:rPr>
      </w:pPr>
    </w:p>
    <w:p w14:paraId="43E8F7FC" w14:textId="77777777" w:rsidR="00E66111" w:rsidRDefault="00E66111"/>
    <w:sectPr w:rsidR="00E66111" w:rsidSect="0097143A">
      <w:headerReference w:type="default" r:id="rId13"/>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3C311" w14:textId="77777777" w:rsidR="00183CD7" w:rsidRDefault="00B20739">
      <w:r>
        <w:separator/>
      </w:r>
    </w:p>
  </w:endnote>
  <w:endnote w:type="continuationSeparator" w:id="0">
    <w:p w14:paraId="00BD4CB3" w14:textId="77777777" w:rsidR="00183CD7" w:rsidRDefault="00B2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18A47" w14:textId="77777777" w:rsidR="00183CD7" w:rsidRDefault="00B20739">
      <w:r>
        <w:separator/>
      </w:r>
    </w:p>
  </w:footnote>
  <w:footnote w:type="continuationSeparator" w:id="0">
    <w:p w14:paraId="2136B9DC" w14:textId="77777777" w:rsidR="00183CD7" w:rsidRDefault="00B20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521E" w14:textId="77777777" w:rsidR="008F3524" w:rsidRDefault="009545EA">
    <w:pPr>
      <w:pStyle w:val="Footer"/>
      <w:jc w:val="right"/>
      <w:rPr>
        <w:rFonts w:ascii="Arial Narrow" w:hAnsi="Arial Narrow"/>
        <w:color w:val="808080"/>
      </w:rPr>
    </w:pPr>
    <w:r>
      <w:rPr>
        <w:rFonts w:ascii="Arial Narrow" w:hAnsi="Arial Narrow"/>
        <w:color w:val="808080"/>
      </w:rPr>
      <w:t xml:space="preserve">Delaware Cancer Consortium  </w:t>
    </w:r>
  </w:p>
  <w:p w14:paraId="08E94F06" w14:textId="77777777" w:rsidR="008F3524" w:rsidRDefault="009545EA">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7989520C" w14:textId="77777777" w:rsidR="008F3524" w:rsidRDefault="000B2F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611F9"/>
    <w:multiLevelType w:val="hybridMultilevel"/>
    <w:tmpl w:val="BC78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720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5C"/>
    <w:rsid w:val="00004A04"/>
    <w:rsid w:val="000853F9"/>
    <w:rsid w:val="000959FF"/>
    <w:rsid w:val="000B2AF0"/>
    <w:rsid w:val="000C37ED"/>
    <w:rsid w:val="000C51D1"/>
    <w:rsid w:val="000F418F"/>
    <w:rsid w:val="00131458"/>
    <w:rsid w:val="00153D66"/>
    <w:rsid w:val="00183CD7"/>
    <w:rsid w:val="001D07F1"/>
    <w:rsid w:val="001E1CA0"/>
    <w:rsid w:val="00202C82"/>
    <w:rsid w:val="00221FEE"/>
    <w:rsid w:val="0028488D"/>
    <w:rsid w:val="00293DAE"/>
    <w:rsid w:val="002A0664"/>
    <w:rsid w:val="002A5A0C"/>
    <w:rsid w:val="00300BB3"/>
    <w:rsid w:val="003048C5"/>
    <w:rsid w:val="003145BA"/>
    <w:rsid w:val="00325AED"/>
    <w:rsid w:val="00334179"/>
    <w:rsid w:val="003446A4"/>
    <w:rsid w:val="00382936"/>
    <w:rsid w:val="0038430C"/>
    <w:rsid w:val="003C3615"/>
    <w:rsid w:val="003D7F85"/>
    <w:rsid w:val="00466F2B"/>
    <w:rsid w:val="00470E9D"/>
    <w:rsid w:val="004C401E"/>
    <w:rsid w:val="004E451B"/>
    <w:rsid w:val="004F4DB1"/>
    <w:rsid w:val="004F5EBF"/>
    <w:rsid w:val="0050119F"/>
    <w:rsid w:val="00507F97"/>
    <w:rsid w:val="0054546A"/>
    <w:rsid w:val="00547E12"/>
    <w:rsid w:val="00550F90"/>
    <w:rsid w:val="005525DD"/>
    <w:rsid w:val="00587FA0"/>
    <w:rsid w:val="005A0F04"/>
    <w:rsid w:val="005C03A5"/>
    <w:rsid w:val="005C2B4B"/>
    <w:rsid w:val="00612CD1"/>
    <w:rsid w:val="006336B6"/>
    <w:rsid w:val="00657D96"/>
    <w:rsid w:val="006A464E"/>
    <w:rsid w:val="006B0EF1"/>
    <w:rsid w:val="007373C2"/>
    <w:rsid w:val="007A26C3"/>
    <w:rsid w:val="007B4FC4"/>
    <w:rsid w:val="007D654A"/>
    <w:rsid w:val="007F6DFD"/>
    <w:rsid w:val="00881896"/>
    <w:rsid w:val="00892677"/>
    <w:rsid w:val="008D108A"/>
    <w:rsid w:val="008F44A8"/>
    <w:rsid w:val="0091538F"/>
    <w:rsid w:val="009545EA"/>
    <w:rsid w:val="00973CA1"/>
    <w:rsid w:val="009749F6"/>
    <w:rsid w:val="00987C4A"/>
    <w:rsid w:val="00995CA7"/>
    <w:rsid w:val="00997E63"/>
    <w:rsid w:val="009D1073"/>
    <w:rsid w:val="009F5A92"/>
    <w:rsid w:val="00A1045C"/>
    <w:rsid w:val="00A247E0"/>
    <w:rsid w:val="00A53ED6"/>
    <w:rsid w:val="00A74DD6"/>
    <w:rsid w:val="00AA0897"/>
    <w:rsid w:val="00AE59ED"/>
    <w:rsid w:val="00B20255"/>
    <w:rsid w:val="00B20739"/>
    <w:rsid w:val="00B34521"/>
    <w:rsid w:val="00B641D2"/>
    <w:rsid w:val="00C6368F"/>
    <w:rsid w:val="00C72E9B"/>
    <w:rsid w:val="00C848BD"/>
    <w:rsid w:val="00C94C14"/>
    <w:rsid w:val="00CB3AD9"/>
    <w:rsid w:val="00CC7001"/>
    <w:rsid w:val="00D727D7"/>
    <w:rsid w:val="00D8526C"/>
    <w:rsid w:val="00DC6C5B"/>
    <w:rsid w:val="00E519D6"/>
    <w:rsid w:val="00E66111"/>
    <w:rsid w:val="00E72664"/>
    <w:rsid w:val="00EB71AF"/>
    <w:rsid w:val="00F102EE"/>
    <w:rsid w:val="00F12F78"/>
    <w:rsid w:val="00F40162"/>
    <w:rsid w:val="00F5024F"/>
    <w:rsid w:val="00F50EF4"/>
    <w:rsid w:val="00F80DA4"/>
    <w:rsid w:val="00FD0E94"/>
    <w:rsid w:val="00FE0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7CFAE20"/>
  <w15:chartTrackingRefBased/>
  <w15:docId w15:val="{89A367FF-AF04-4B04-B48C-9FD46AB97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45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Normal"/>
    <w:rsid w:val="00A1045C"/>
    <w:pPr>
      <w:spacing w:before="60" w:after="60"/>
    </w:pPr>
    <w:rPr>
      <w:rFonts w:ascii="Arial" w:hAnsi="Arial"/>
      <w:sz w:val="19"/>
    </w:rPr>
  </w:style>
  <w:style w:type="paragraph" w:styleId="Footer">
    <w:name w:val="footer"/>
    <w:basedOn w:val="Normal"/>
    <w:link w:val="FooterChar"/>
    <w:rsid w:val="00A1045C"/>
    <w:pPr>
      <w:tabs>
        <w:tab w:val="center" w:pos="4320"/>
        <w:tab w:val="right" w:pos="8640"/>
      </w:tabs>
    </w:pPr>
  </w:style>
  <w:style w:type="character" w:customStyle="1" w:styleId="FooterChar">
    <w:name w:val="Footer Char"/>
    <w:basedOn w:val="DefaultParagraphFont"/>
    <w:link w:val="Footer"/>
    <w:rsid w:val="00A1045C"/>
    <w:rPr>
      <w:rFonts w:ascii="Times New Roman" w:eastAsia="Times New Roman" w:hAnsi="Times New Roman" w:cs="Times New Roman"/>
      <w:sz w:val="20"/>
      <w:szCs w:val="20"/>
    </w:rPr>
  </w:style>
  <w:style w:type="character" w:styleId="Hyperlink">
    <w:name w:val="Hyperlink"/>
    <w:basedOn w:val="DefaultParagraphFont"/>
    <w:rsid w:val="00A1045C"/>
    <w:rPr>
      <w:color w:val="0000FF"/>
      <w:u w:val="single"/>
    </w:rPr>
  </w:style>
  <w:style w:type="paragraph" w:styleId="NormalWeb">
    <w:name w:val="Normal (Web)"/>
    <w:basedOn w:val="Normal"/>
    <w:uiPriority w:val="99"/>
    <w:rsid w:val="00A1045C"/>
    <w:pPr>
      <w:spacing w:before="100" w:beforeAutospacing="1" w:after="100" w:afterAutospacing="1"/>
    </w:pPr>
    <w:rPr>
      <w:sz w:val="24"/>
      <w:szCs w:val="24"/>
    </w:rPr>
  </w:style>
  <w:style w:type="paragraph" w:styleId="CommentText">
    <w:name w:val="annotation text"/>
    <w:basedOn w:val="Normal"/>
    <w:link w:val="CommentTextChar"/>
    <w:semiHidden/>
    <w:rsid w:val="00A1045C"/>
  </w:style>
  <w:style w:type="character" w:customStyle="1" w:styleId="CommentTextChar">
    <w:name w:val="Comment Text Char"/>
    <w:basedOn w:val="DefaultParagraphFont"/>
    <w:link w:val="CommentText"/>
    <w:semiHidden/>
    <w:rsid w:val="00A1045C"/>
    <w:rPr>
      <w:rFonts w:ascii="Times New Roman" w:eastAsia="Times New Roman" w:hAnsi="Times New Roman" w:cs="Times New Roman"/>
      <w:sz w:val="20"/>
      <w:szCs w:val="20"/>
    </w:rPr>
  </w:style>
  <w:style w:type="table" w:customStyle="1" w:styleId="TableGrid1">
    <w:name w:val="Table Grid1"/>
    <w:basedOn w:val="TableNormal"/>
    <w:next w:val="TableGrid"/>
    <w:rsid w:val="00A104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1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0F04"/>
    <w:pPr>
      <w:ind w:left="720"/>
      <w:contextualSpacing/>
    </w:pPr>
  </w:style>
  <w:style w:type="character" w:styleId="CommentReference">
    <w:name w:val="annotation reference"/>
    <w:basedOn w:val="DefaultParagraphFont"/>
    <w:uiPriority w:val="99"/>
    <w:semiHidden/>
    <w:unhideWhenUsed/>
    <w:rsid w:val="00D8526C"/>
    <w:rPr>
      <w:sz w:val="16"/>
      <w:szCs w:val="16"/>
    </w:rPr>
  </w:style>
  <w:style w:type="paragraph" w:styleId="CommentSubject">
    <w:name w:val="annotation subject"/>
    <w:basedOn w:val="CommentText"/>
    <w:next w:val="CommentText"/>
    <w:link w:val="CommentSubjectChar"/>
    <w:uiPriority w:val="99"/>
    <w:semiHidden/>
    <w:unhideWhenUsed/>
    <w:rsid w:val="00D8526C"/>
    <w:rPr>
      <w:b/>
      <w:bCs/>
    </w:rPr>
  </w:style>
  <w:style w:type="character" w:customStyle="1" w:styleId="CommentSubjectChar">
    <w:name w:val="Comment Subject Char"/>
    <w:basedOn w:val="CommentTextChar"/>
    <w:link w:val="CommentSubject"/>
    <w:uiPriority w:val="99"/>
    <w:semiHidden/>
    <w:rsid w:val="00D852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49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Microsoft_PowerPoint_Presentation1.ppt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package" Target="embeddings/Microsoft_PowerPoint_Presentation.ppt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2591</Words>
  <Characters>14771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Doughten, Rosemary (DHSS)</dc:creator>
  <cp:keywords/>
  <dc:description/>
  <cp:lastModifiedBy>Doughten, Rosemary (DHSS)</cp:lastModifiedBy>
  <cp:revision>2</cp:revision>
  <dcterms:created xsi:type="dcterms:W3CDTF">2023-10-24T19:31:00Z</dcterms:created>
  <dcterms:modified xsi:type="dcterms:W3CDTF">2023-10-24T19:31:00Z</dcterms:modified>
</cp:coreProperties>
</file>