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wps:spPr>
                      <wps:txbx>
                        <w:txbxContent>
                          <w:p w14:paraId="2B0142C3" w14:textId="32AE9322" w:rsidR="008F3524" w:rsidRPr="007B2B85" w:rsidRDefault="008F3524"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12B10"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14:paraId="2B0142C3" w14:textId="32AE9322" w:rsidR="008F3524" w:rsidRPr="007B2B85" w:rsidRDefault="008F3524"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Participants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wps:spPr>
                      <wps:txbx>
                        <w:txbxContent>
                          <w:p w14:paraId="23A21120"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49BDE9AC" w:rsidR="008F3524" w:rsidRPr="004F7D6E" w:rsidRDefault="008F3524" w:rsidP="0022467F">
                            <w:pPr>
                              <w:pStyle w:val="FieldText"/>
                              <w:jc w:val="center"/>
                              <w:rPr>
                                <w:rFonts w:cs="Arial"/>
                                <w:b/>
                                <w:color w:val="FFFFFF"/>
                                <w:sz w:val="24"/>
                                <w:szCs w:val="24"/>
                              </w:rPr>
                            </w:pPr>
                            <w:r>
                              <w:rPr>
                                <w:rFonts w:cs="Arial"/>
                                <w:b/>
                                <w:color w:val="FFFFFF"/>
                                <w:sz w:val="24"/>
                                <w:szCs w:val="24"/>
                              </w:rPr>
                              <w:t>October 14, 2019</w:t>
                            </w:r>
                          </w:p>
                          <w:p w14:paraId="2839DE1E" w14:textId="3B3481EB" w:rsidR="008F3524" w:rsidRPr="004F7D6E" w:rsidRDefault="008F3524"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970DDC">
                              <w:rPr>
                                <w:rFonts w:ascii="Arial" w:hAnsi="Arial" w:cs="Arial"/>
                                <w:b/>
                                <w:color w:val="FFFFFF"/>
                                <w:sz w:val="24"/>
                                <w:szCs w:val="24"/>
                                <w:lang w:val="en-GB"/>
                              </w:rPr>
                              <w:t>APPROVED</w:t>
                            </w:r>
                          </w:p>
                          <w:p w14:paraId="3F80B4F5"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47AAFF42"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060F622B"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49BDE9AC" w:rsidR="008F3524" w:rsidRPr="004F7D6E" w:rsidRDefault="008F3524" w:rsidP="0022467F">
                      <w:pPr>
                        <w:pStyle w:val="FieldText"/>
                        <w:jc w:val="center"/>
                        <w:rPr>
                          <w:rFonts w:cs="Arial"/>
                          <w:b/>
                          <w:color w:val="FFFFFF"/>
                          <w:sz w:val="24"/>
                          <w:szCs w:val="24"/>
                        </w:rPr>
                      </w:pPr>
                      <w:r>
                        <w:rPr>
                          <w:rFonts w:cs="Arial"/>
                          <w:b/>
                          <w:color w:val="FFFFFF"/>
                          <w:sz w:val="24"/>
                          <w:szCs w:val="24"/>
                        </w:rPr>
                        <w:t>October 14, 2019</w:t>
                      </w:r>
                    </w:p>
                    <w:p w14:paraId="2839DE1E" w14:textId="3B3481EB" w:rsidR="008F3524" w:rsidRPr="004F7D6E" w:rsidRDefault="008F3524"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970DDC">
                        <w:rPr>
                          <w:rFonts w:ascii="Arial" w:hAnsi="Arial" w:cs="Arial"/>
                          <w:b/>
                          <w:color w:val="FFFFFF"/>
                          <w:sz w:val="24"/>
                          <w:szCs w:val="24"/>
                          <w:lang w:val="en-GB"/>
                        </w:rPr>
                        <w:t>APPROVED</w:t>
                      </w:r>
                      <w:bookmarkStart w:id="1" w:name="_GoBack"/>
                      <w:bookmarkEnd w:id="1"/>
                    </w:p>
                    <w:p w14:paraId="3F80B4F5"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47AAFF42"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p>
                    <w:p w14:paraId="060F622B" w14:textId="77777777" w:rsidR="008F3524" w:rsidRPr="004F7D6E" w:rsidRDefault="008F3524" w:rsidP="00733B2E">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733B2E">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733B2E">
        <w:trPr>
          <w:trHeight w:hRule="exact" w:val="261"/>
        </w:trPr>
        <w:tc>
          <w:tcPr>
            <w:tcW w:w="2160" w:type="dxa"/>
          </w:tcPr>
          <w:p w14:paraId="38B5FA00" w14:textId="194C1349" w:rsidR="000A747E" w:rsidRDefault="00733B2E" w:rsidP="00B707AB">
            <w:pPr>
              <w:jc w:val="both"/>
              <w:rPr>
                <w:rFonts w:ascii="Arial" w:hAnsi="Arial" w:cs="Arial"/>
                <w:sz w:val="22"/>
                <w:szCs w:val="22"/>
              </w:rPr>
            </w:pPr>
            <w:r>
              <w:rPr>
                <w:rFonts w:ascii="Arial" w:hAnsi="Arial" w:cs="Arial"/>
                <w:sz w:val="22"/>
                <w:szCs w:val="22"/>
              </w:rPr>
              <w:t>Attended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FC3099" w:rsidRPr="00B92EAF" w14:paraId="29C24A77" w14:textId="77777777" w:rsidTr="00733B2E">
        <w:trPr>
          <w:trHeight w:hRule="exact" w:val="261"/>
        </w:trPr>
        <w:tc>
          <w:tcPr>
            <w:tcW w:w="2160" w:type="dxa"/>
          </w:tcPr>
          <w:p w14:paraId="4B43E1A7" w14:textId="2D6AC638" w:rsidR="00FC3099" w:rsidRDefault="00FC3099" w:rsidP="00B707AB">
            <w:pPr>
              <w:jc w:val="both"/>
              <w:rPr>
                <w:rFonts w:ascii="Arial" w:hAnsi="Arial" w:cs="Arial"/>
                <w:sz w:val="22"/>
                <w:szCs w:val="22"/>
              </w:rPr>
            </w:pPr>
            <w:r>
              <w:rPr>
                <w:rFonts w:ascii="Arial" w:hAnsi="Arial" w:cs="Arial"/>
                <w:sz w:val="22"/>
                <w:szCs w:val="22"/>
              </w:rPr>
              <w:t>Attended</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733B2E">
        <w:trPr>
          <w:trHeight w:hRule="exact" w:val="280"/>
        </w:trPr>
        <w:tc>
          <w:tcPr>
            <w:tcW w:w="2160" w:type="dxa"/>
          </w:tcPr>
          <w:p w14:paraId="498B3545" w14:textId="13FFD1EC" w:rsidR="008B0A9F" w:rsidRPr="00B92EAF" w:rsidRDefault="00835B6D" w:rsidP="004B24D5">
            <w:pPr>
              <w:jc w:val="both"/>
              <w:rPr>
                <w:rFonts w:ascii="Arial" w:hAnsi="Arial" w:cs="Arial"/>
                <w:sz w:val="22"/>
                <w:szCs w:val="22"/>
              </w:rPr>
            </w:pPr>
            <w:r>
              <w:rPr>
                <w:rFonts w:ascii="Arial" w:hAnsi="Arial" w:cs="Arial"/>
                <w:sz w:val="22"/>
                <w:szCs w:val="22"/>
              </w:rPr>
              <w:t>Did not attend</w:t>
            </w:r>
          </w:p>
        </w:tc>
        <w:tc>
          <w:tcPr>
            <w:tcW w:w="8561" w:type="dxa"/>
          </w:tcPr>
          <w:p w14:paraId="7C8768C3" w14:textId="1CE099E8" w:rsidR="008B0A9F" w:rsidRPr="00B92EAF" w:rsidRDefault="00835B6D" w:rsidP="006D606E">
            <w:pPr>
              <w:jc w:val="both"/>
              <w:rPr>
                <w:rFonts w:ascii="Arial" w:hAnsi="Arial" w:cs="Arial"/>
                <w:sz w:val="22"/>
                <w:szCs w:val="22"/>
              </w:rPr>
            </w:pPr>
            <w:r>
              <w:rPr>
                <w:rFonts w:ascii="Arial" w:hAnsi="Arial" w:cs="Arial"/>
                <w:sz w:val="22"/>
                <w:szCs w:val="22"/>
              </w:rPr>
              <w:t>Ruth Briggs-King – DE House of Representatives</w:t>
            </w:r>
          </w:p>
        </w:tc>
      </w:tr>
      <w:tr w:rsidR="00A65DFF" w:rsidRPr="00B92EAF" w14:paraId="18CA130D" w14:textId="77777777" w:rsidTr="00733B2E">
        <w:trPr>
          <w:trHeight w:hRule="exact" w:val="280"/>
        </w:trPr>
        <w:tc>
          <w:tcPr>
            <w:tcW w:w="2160" w:type="dxa"/>
          </w:tcPr>
          <w:p w14:paraId="0BB3FD99" w14:textId="45929345" w:rsidR="00A65DFF" w:rsidRDefault="00A65DFF" w:rsidP="004B24D5">
            <w:pPr>
              <w:jc w:val="both"/>
              <w:rPr>
                <w:rFonts w:ascii="Arial" w:hAnsi="Arial" w:cs="Arial"/>
                <w:sz w:val="22"/>
                <w:szCs w:val="22"/>
              </w:rPr>
            </w:pPr>
            <w:r>
              <w:rPr>
                <w:rFonts w:ascii="Arial" w:hAnsi="Arial" w:cs="Arial"/>
                <w:sz w:val="22"/>
                <w:szCs w:val="22"/>
              </w:rPr>
              <w:t>Attended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F52C71" w:rsidRPr="00B92EAF" w14:paraId="303E1336" w14:textId="77777777" w:rsidTr="00733B2E">
        <w:trPr>
          <w:trHeight w:hRule="exact" w:val="261"/>
        </w:trPr>
        <w:tc>
          <w:tcPr>
            <w:tcW w:w="2160" w:type="dxa"/>
          </w:tcPr>
          <w:p w14:paraId="470FA2A2" w14:textId="7BC71290" w:rsidR="00F52C71"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3DDF07E1" w14:textId="547F1DD3" w:rsidR="00F52C71" w:rsidRPr="00B92EAF" w:rsidRDefault="00F52C71" w:rsidP="00663EE8">
            <w:pPr>
              <w:jc w:val="both"/>
              <w:rPr>
                <w:rFonts w:ascii="Arial" w:hAnsi="Arial" w:cs="Arial"/>
                <w:sz w:val="22"/>
                <w:szCs w:val="22"/>
              </w:rPr>
            </w:pPr>
            <w:r>
              <w:rPr>
                <w:rFonts w:ascii="Arial" w:hAnsi="Arial" w:cs="Arial"/>
                <w:sz w:val="22"/>
                <w:szCs w:val="22"/>
              </w:rPr>
              <w:t>Joe Bryant – Governor’s Office</w:t>
            </w:r>
          </w:p>
        </w:tc>
      </w:tr>
      <w:tr w:rsidR="004B24D5" w:rsidRPr="00B92EAF" w14:paraId="1218E1F6" w14:textId="77777777" w:rsidTr="00733B2E">
        <w:trPr>
          <w:trHeight w:hRule="exact" w:val="261"/>
        </w:trPr>
        <w:tc>
          <w:tcPr>
            <w:tcW w:w="2160" w:type="dxa"/>
          </w:tcPr>
          <w:p w14:paraId="11CECD5F" w14:textId="7BE3F595" w:rsidR="004B24D5" w:rsidRPr="00B92EAF" w:rsidRDefault="003229CE" w:rsidP="006D606E">
            <w:pPr>
              <w:jc w:val="both"/>
              <w:rPr>
                <w:rFonts w:ascii="Arial" w:hAnsi="Arial" w:cs="Arial"/>
                <w:sz w:val="22"/>
                <w:szCs w:val="22"/>
              </w:rPr>
            </w:pPr>
            <w:r>
              <w:rPr>
                <w:rFonts w:ascii="Arial" w:hAnsi="Arial" w:cs="Arial"/>
                <w:sz w:val="22"/>
                <w:szCs w:val="22"/>
              </w:rPr>
              <w:t>Did not attend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733B2E">
        <w:trPr>
          <w:trHeight w:hRule="exact" w:val="280"/>
        </w:trPr>
        <w:tc>
          <w:tcPr>
            <w:tcW w:w="2160" w:type="dxa"/>
            <w:noWrap/>
          </w:tcPr>
          <w:p w14:paraId="5FA15017" w14:textId="7E5A34C8" w:rsidR="004B24D5" w:rsidRPr="00B92EAF" w:rsidRDefault="003229CE" w:rsidP="00C945D0">
            <w:pPr>
              <w:jc w:val="both"/>
              <w:rPr>
                <w:rFonts w:ascii="Arial" w:hAnsi="Arial" w:cs="Arial"/>
                <w:sz w:val="22"/>
                <w:szCs w:val="22"/>
              </w:rPr>
            </w:pPr>
            <w:r>
              <w:rPr>
                <w:rFonts w:ascii="Arial" w:hAnsi="Arial" w:cs="Arial"/>
                <w:sz w:val="22"/>
                <w:szCs w:val="22"/>
              </w:rPr>
              <w:t xml:space="preserve">Did not attend </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835B6D" w:rsidRPr="00B92EAF" w14:paraId="316A7F6C" w14:textId="77777777" w:rsidTr="00733B2E">
        <w:trPr>
          <w:trHeight w:hRule="exact" w:val="280"/>
        </w:trPr>
        <w:tc>
          <w:tcPr>
            <w:tcW w:w="2160" w:type="dxa"/>
            <w:noWrap/>
          </w:tcPr>
          <w:p w14:paraId="325B7116" w14:textId="45C1A110" w:rsidR="00835B6D" w:rsidRDefault="003229CE" w:rsidP="00051771">
            <w:pPr>
              <w:jc w:val="both"/>
              <w:rPr>
                <w:rFonts w:ascii="Arial" w:hAnsi="Arial" w:cs="Arial"/>
                <w:sz w:val="22"/>
                <w:szCs w:val="22"/>
              </w:rPr>
            </w:pPr>
            <w:r>
              <w:rPr>
                <w:rFonts w:ascii="Arial" w:hAnsi="Arial" w:cs="Arial"/>
                <w:sz w:val="22"/>
                <w:szCs w:val="22"/>
              </w:rPr>
              <w:t xml:space="preserve">Attended </w:t>
            </w:r>
          </w:p>
        </w:tc>
        <w:tc>
          <w:tcPr>
            <w:tcW w:w="8561" w:type="dxa"/>
          </w:tcPr>
          <w:p w14:paraId="790E3740" w14:textId="4334EEA7" w:rsidR="00835B6D" w:rsidRPr="00B92EAF" w:rsidRDefault="00835B6D" w:rsidP="006D606E">
            <w:pPr>
              <w:jc w:val="both"/>
              <w:rPr>
                <w:rFonts w:ascii="Arial" w:hAnsi="Arial" w:cs="Arial"/>
                <w:sz w:val="22"/>
                <w:szCs w:val="22"/>
              </w:rPr>
            </w:pPr>
            <w:bookmarkStart w:id="1" w:name="_Hlk26362807"/>
            <w:r>
              <w:rPr>
                <w:rFonts w:ascii="Arial" w:hAnsi="Arial" w:cs="Arial"/>
                <w:sz w:val="22"/>
                <w:szCs w:val="22"/>
              </w:rPr>
              <w:t xml:space="preserve">Ernesto Lopez </w:t>
            </w:r>
            <w:bookmarkEnd w:id="1"/>
            <w:r>
              <w:rPr>
                <w:rFonts w:ascii="Arial" w:hAnsi="Arial" w:cs="Arial"/>
                <w:sz w:val="22"/>
                <w:szCs w:val="22"/>
              </w:rPr>
              <w:t>– Delaware Senate</w:t>
            </w:r>
          </w:p>
        </w:tc>
      </w:tr>
      <w:tr w:rsidR="004B24D5" w:rsidRPr="00B92EAF" w14:paraId="1C1A12CF" w14:textId="77777777" w:rsidTr="00733B2E">
        <w:trPr>
          <w:trHeight w:hRule="exact" w:val="280"/>
        </w:trPr>
        <w:tc>
          <w:tcPr>
            <w:tcW w:w="2160" w:type="dxa"/>
            <w:noWrap/>
          </w:tcPr>
          <w:p w14:paraId="500C6C1E" w14:textId="00474C6E" w:rsidR="004B24D5" w:rsidRDefault="003229CE" w:rsidP="00051771">
            <w:pPr>
              <w:jc w:val="both"/>
              <w:rPr>
                <w:rFonts w:ascii="Arial" w:hAnsi="Arial" w:cs="Arial"/>
                <w:sz w:val="22"/>
                <w:szCs w:val="22"/>
              </w:rPr>
            </w:pPr>
            <w:r>
              <w:rPr>
                <w:rFonts w:ascii="Arial" w:hAnsi="Arial" w:cs="Arial"/>
                <w:sz w:val="22"/>
                <w:szCs w:val="22"/>
              </w:rPr>
              <w:t>Did not attend</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6C3DA31C" w14:textId="77777777" w:rsidTr="00733B2E">
        <w:trPr>
          <w:trHeight w:hRule="exact" w:val="280"/>
        </w:trPr>
        <w:tc>
          <w:tcPr>
            <w:tcW w:w="2160" w:type="dxa"/>
            <w:noWrap/>
          </w:tcPr>
          <w:p w14:paraId="2F505D20" w14:textId="5DD611C2" w:rsidR="004B24D5" w:rsidRPr="00B92EAF" w:rsidRDefault="00051771" w:rsidP="00733B2E">
            <w:pPr>
              <w:jc w:val="both"/>
              <w:rPr>
                <w:rFonts w:ascii="Arial" w:hAnsi="Arial" w:cs="Arial"/>
                <w:sz w:val="22"/>
                <w:szCs w:val="22"/>
              </w:rPr>
            </w:pPr>
            <w:r>
              <w:rPr>
                <w:rFonts w:ascii="Arial" w:hAnsi="Arial" w:cs="Arial"/>
                <w:sz w:val="22"/>
                <w:szCs w:val="22"/>
              </w:rPr>
              <w:t xml:space="preserve">Did not </w:t>
            </w:r>
            <w:r w:rsidR="00733B2E">
              <w:rPr>
                <w:rFonts w:ascii="Arial" w:hAnsi="Arial" w:cs="Arial"/>
                <w:sz w:val="22"/>
                <w:szCs w:val="22"/>
              </w:rPr>
              <w:t>attend</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733B2E">
        <w:trPr>
          <w:trHeight w:hRule="exact" w:val="246"/>
        </w:trPr>
        <w:tc>
          <w:tcPr>
            <w:tcW w:w="2160" w:type="dxa"/>
            <w:noWrap/>
          </w:tcPr>
          <w:p w14:paraId="13A7488F" w14:textId="6C423D40"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835B6D" w:rsidRPr="00B92EAF" w14:paraId="148535CE" w14:textId="77777777" w:rsidTr="00733B2E">
        <w:trPr>
          <w:trHeight w:hRule="exact" w:val="280"/>
        </w:trPr>
        <w:tc>
          <w:tcPr>
            <w:tcW w:w="2160" w:type="dxa"/>
            <w:noWrap/>
          </w:tcPr>
          <w:p w14:paraId="6AEECF17" w14:textId="2E21D7A7" w:rsidR="00835B6D" w:rsidRDefault="00835B6D" w:rsidP="006D606E">
            <w:pPr>
              <w:jc w:val="both"/>
              <w:rPr>
                <w:rFonts w:ascii="Arial" w:hAnsi="Arial" w:cs="Arial"/>
                <w:sz w:val="22"/>
                <w:szCs w:val="22"/>
              </w:rPr>
            </w:pPr>
            <w:r>
              <w:rPr>
                <w:rFonts w:ascii="Arial" w:hAnsi="Arial" w:cs="Arial"/>
                <w:sz w:val="22"/>
                <w:szCs w:val="22"/>
              </w:rPr>
              <w:t>Attended</w:t>
            </w:r>
          </w:p>
        </w:tc>
        <w:tc>
          <w:tcPr>
            <w:tcW w:w="8561" w:type="dxa"/>
          </w:tcPr>
          <w:p w14:paraId="668B994E" w14:textId="144F9E11" w:rsidR="00835B6D" w:rsidRDefault="00835B6D" w:rsidP="006D606E">
            <w:pPr>
              <w:jc w:val="both"/>
              <w:rPr>
                <w:rFonts w:ascii="Arial" w:hAnsi="Arial" w:cs="Arial"/>
                <w:sz w:val="22"/>
                <w:szCs w:val="22"/>
              </w:rPr>
            </w:pPr>
            <w:r>
              <w:rPr>
                <w:rFonts w:ascii="Arial" w:hAnsi="Arial" w:cs="Arial"/>
                <w:sz w:val="22"/>
                <w:szCs w:val="22"/>
              </w:rPr>
              <w:t>Jill Williams-Hall for Tim Ratsep - DNREC</w:t>
            </w:r>
          </w:p>
        </w:tc>
      </w:tr>
      <w:tr w:rsidR="004B24D5" w:rsidRPr="00B92EAF" w14:paraId="27A5613B" w14:textId="77777777" w:rsidTr="00733B2E">
        <w:trPr>
          <w:trHeight w:hRule="exact" w:val="280"/>
        </w:trPr>
        <w:tc>
          <w:tcPr>
            <w:tcW w:w="2160" w:type="dxa"/>
            <w:noWrap/>
          </w:tcPr>
          <w:p w14:paraId="269A7B8E" w14:textId="72732C06"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733B2E">
        <w:trPr>
          <w:trHeight w:hRule="exact" w:val="261"/>
        </w:trPr>
        <w:tc>
          <w:tcPr>
            <w:tcW w:w="2160" w:type="dxa"/>
            <w:noWrap/>
          </w:tcPr>
          <w:p w14:paraId="0E8FD1E1" w14:textId="2A13E676"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835B6D" w:rsidRPr="00B92EAF" w14:paraId="4B8D43B6" w14:textId="77777777" w:rsidTr="00733B2E">
        <w:trPr>
          <w:trHeight w:hRule="exact" w:val="270"/>
        </w:trPr>
        <w:tc>
          <w:tcPr>
            <w:tcW w:w="2160" w:type="dxa"/>
            <w:noWrap/>
          </w:tcPr>
          <w:p w14:paraId="7BDE43E3" w14:textId="40FCD19B" w:rsidR="00835B6D" w:rsidRDefault="003229CE" w:rsidP="006D606E">
            <w:pPr>
              <w:jc w:val="both"/>
              <w:rPr>
                <w:rFonts w:ascii="Arial" w:hAnsi="Arial" w:cs="Arial"/>
                <w:sz w:val="22"/>
                <w:szCs w:val="22"/>
              </w:rPr>
            </w:pPr>
            <w:r>
              <w:rPr>
                <w:rFonts w:ascii="Arial" w:hAnsi="Arial" w:cs="Arial"/>
                <w:sz w:val="22"/>
                <w:szCs w:val="22"/>
              </w:rPr>
              <w:t>Did not attend</w:t>
            </w:r>
          </w:p>
        </w:tc>
        <w:tc>
          <w:tcPr>
            <w:tcW w:w="8561" w:type="dxa"/>
          </w:tcPr>
          <w:p w14:paraId="18DF5A05" w14:textId="4A3C9BD7" w:rsidR="00835B6D" w:rsidRPr="00B92EAF" w:rsidRDefault="00835B6D" w:rsidP="006D606E">
            <w:pPr>
              <w:jc w:val="both"/>
              <w:rPr>
                <w:rFonts w:ascii="Arial" w:hAnsi="Arial" w:cs="Arial"/>
                <w:sz w:val="22"/>
                <w:szCs w:val="22"/>
              </w:rPr>
            </w:pPr>
            <w:r>
              <w:rPr>
                <w:rFonts w:ascii="Arial" w:hAnsi="Arial" w:cs="Arial"/>
                <w:sz w:val="22"/>
                <w:szCs w:val="22"/>
              </w:rPr>
              <w:t>Ray Seigfried – DE House of Representatives</w:t>
            </w:r>
          </w:p>
        </w:tc>
      </w:tr>
      <w:tr w:rsidR="004B24D5" w:rsidRPr="00B92EAF" w14:paraId="15C5E645" w14:textId="77777777" w:rsidTr="00733B2E">
        <w:trPr>
          <w:trHeight w:hRule="exact" w:val="270"/>
        </w:trPr>
        <w:tc>
          <w:tcPr>
            <w:tcW w:w="2160" w:type="dxa"/>
            <w:noWrap/>
          </w:tcPr>
          <w:p w14:paraId="5ADAD61E" w14:textId="570DB836" w:rsidR="004B24D5" w:rsidRDefault="00733B2E" w:rsidP="006D606E">
            <w:pPr>
              <w:jc w:val="both"/>
              <w:rPr>
                <w:rFonts w:ascii="Arial" w:hAnsi="Arial" w:cs="Arial"/>
                <w:sz w:val="22"/>
                <w:szCs w:val="22"/>
              </w:rPr>
            </w:pPr>
            <w:r>
              <w:rPr>
                <w:rFonts w:ascii="Arial" w:hAnsi="Arial" w:cs="Arial"/>
                <w:sz w:val="22"/>
                <w:szCs w:val="22"/>
              </w:rPr>
              <w:t>Attended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James Spellman, MD, FACS, FSSO – Beebe Medical Center - Tunnell Cancer Center</w:t>
            </w:r>
          </w:p>
        </w:tc>
      </w:tr>
      <w:tr w:rsidR="004B24D5" w:rsidRPr="00B92EAF" w14:paraId="7831537D" w14:textId="77777777" w:rsidTr="00733B2E">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733B2E">
        <w:trPr>
          <w:trHeight w:hRule="exact" w:val="270"/>
        </w:trPr>
        <w:tc>
          <w:tcPr>
            <w:tcW w:w="2160" w:type="dxa"/>
            <w:noWrap/>
            <w:vAlign w:val="bottom"/>
          </w:tcPr>
          <w:p w14:paraId="0427495A" w14:textId="2A76FB41" w:rsidR="004B24D5" w:rsidRPr="00B92EAF"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B42EE5" w:rsidRPr="00B92EAF" w14:paraId="5A28F9A8" w14:textId="77777777" w:rsidTr="00733B2E">
        <w:tblPrEx>
          <w:tblLook w:val="0000" w:firstRow="0" w:lastRow="0" w:firstColumn="0" w:lastColumn="0" w:noHBand="0" w:noVBand="0"/>
        </w:tblPrEx>
        <w:trPr>
          <w:trHeight w:hRule="exact" w:val="246"/>
        </w:trPr>
        <w:tc>
          <w:tcPr>
            <w:tcW w:w="2160" w:type="dxa"/>
            <w:noWrap/>
            <w:vAlign w:val="bottom"/>
          </w:tcPr>
          <w:p w14:paraId="731C94B6" w14:textId="76623AD9" w:rsidR="00B42EE5"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A820C92" w14:textId="7B1851DE" w:rsidR="00B42EE5" w:rsidRDefault="00B42EE5" w:rsidP="006D606E">
            <w:pPr>
              <w:jc w:val="both"/>
              <w:rPr>
                <w:rFonts w:ascii="Arial" w:hAnsi="Arial" w:cs="Arial"/>
                <w:sz w:val="22"/>
                <w:szCs w:val="22"/>
              </w:rPr>
            </w:pPr>
            <w:r>
              <w:rPr>
                <w:rFonts w:ascii="Arial" w:hAnsi="Arial" w:cs="Arial"/>
                <w:sz w:val="22"/>
                <w:szCs w:val="22"/>
              </w:rPr>
              <w:t>Dale Goodine – Delaware Division of Public Health</w:t>
            </w:r>
          </w:p>
        </w:tc>
      </w:tr>
      <w:tr w:rsidR="004B24D5" w:rsidRPr="00B92EAF" w14:paraId="46C9F074" w14:textId="77777777" w:rsidTr="00733B2E">
        <w:tblPrEx>
          <w:tblLook w:val="0000" w:firstRow="0" w:lastRow="0" w:firstColumn="0" w:lastColumn="0" w:noHBand="0" w:noVBand="0"/>
        </w:tblPrEx>
        <w:trPr>
          <w:trHeight w:hRule="exact" w:val="246"/>
        </w:trPr>
        <w:tc>
          <w:tcPr>
            <w:tcW w:w="2160" w:type="dxa"/>
            <w:noWrap/>
            <w:vAlign w:val="bottom"/>
          </w:tcPr>
          <w:p w14:paraId="794367E3" w14:textId="7CA6440B" w:rsidR="004B24D5" w:rsidRPr="00B92EAF" w:rsidRDefault="003229CE" w:rsidP="006D606E">
            <w:pPr>
              <w:jc w:val="both"/>
              <w:rPr>
                <w:rFonts w:ascii="Arial" w:hAnsi="Arial" w:cs="Arial"/>
                <w:sz w:val="22"/>
                <w:szCs w:val="22"/>
              </w:rPr>
            </w:pPr>
            <w:r>
              <w:rPr>
                <w:rFonts w:ascii="Arial" w:hAnsi="Arial" w:cs="Arial"/>
                <w:sz w:val="22"/>
                <w:szCs w:val="22"/>
              </w:rPr>
              <w:t>Did not attend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733B2E">
        <w:tblPrEx>
          <w:tblLook w:val="0000" w:firstRow="0" w:lastRow="0" w:firstColumn="0" w:lastColumn="0" w:noHBand="0" w:noVBand="0"/>
        </w:tblPrEx>
        <w:trPr>
          <w:trHeight w:hRule="exact" w:val="246"/>
        </w:trPr>
        <w:tc>
          <w:tcPr>
            <w:tcW w:w="2160" w:type="dxa"/>
            <w:noWrap/>
            <w:vAlign w:val="bottom"/>
          </w:tcPr>
          <w:p w14:paraId="4C1A689C" w14:textId="245EDED8" w:rsidR="004B24D5" w:rsidRPr="00A63BBA" w:rsidRDefault="00733B2E"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7CDBD206" w:rsidR="004B24D5" w:rsidRPr="00A63BBA"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835B6D" w:rsidRPr="00B92EAF" w14:paraId="2C8629C4"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7BDA9E3" w14:textId="187FF745" w:rsidR="00835B6D"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22B270E" w14:textId="2D589598" w:rsidR="00835B6D" w:rsidRPr="00B92EAF" w:rsidRDefault="00835B6D" w:rsidP="006D606E">
            <w:pPr>
              <w:jc w:val="both"/>
              <w:rPr>
                <w:rFonts w:ascii="Arial" w:hAnsi="Arial" w:cs="Arial"/>
                <w:sz w:val="22"/>
                <w:szCs w:val="22"/>
              </w:rPr>
            </w:pPr>
            <w:r>
              <w:rPr>
                <w:rFonts w:ascii="Arial" w:hAnsi="Arial" w:cs="Arial"/>
                <w:sz w:val="22"/>
                <w:szCs w:val="22"/>
              </w:rPr>
              <w:t>Jessica Miles – Delaware Division of Public Health</w:t>
            </w:r>
          </w:p>
        </w:tc>
      </w:tr>
      <w:tr w:rsidR="00733B2E" w:rsidRPr="00B92EAF" w14:paraId="3CB31061"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0BC7D500" w:rsidR="00733B2E" w:rsidRPr="00B92EAF" w:rsidRDefault="00733B2E" w:rsidP="007F62C9">
            <w:pPr>
              <w:jc w:val="both"/>
              <w:rPr>
                <w:rFonts w:ascii="Arial" w:hAnsi="Arial" w:cs="Arial"/>
                <w:sz w:val="22"/>
                <w:szCs w:val="22"/>
              </w:rPr>
            </w:pPr>
          </w:p>
        </w:tc>
        <w:tc>
          <w:tcPr>
            <w:tcW w:w="8561" w:type="dxa"/>
            <w:tcBorders>
              <w:top w:val="nil"/>
              <w:left w:val="nil"/>
              <w:bottom w:val="nil"/>
              <w:right w:val="nil"/>
            </w:tcBorders>
            <w:vAlign w:val="bottom"/>
          </w:tcPr>
          <w:p w14:paraId="3E2C1875" w14:textId="60AA994C" w:rsidR="00733B2E" w:rsidRPr="00B92EAF" w:rsidRDefault="00733B2E" w:rsidP="006D606E">
            <w:pPr>
              <w:jc w:val="both"/>
              <w:rPr>
                <w:rFonts w:ascii="Arial" w:hAnsi="Arial" w:cs="Arial"/>
                <w:sz w:val="22"/>
                <w:szCs w:val="22"/>
              </w:rPr>
            </w:pPr>
          </w:p>
        </w:tc>
      </w:tr>
      <w:tr w:rsidR="00733B2E" w:rsidRPr="00B92EAF" w14:paraId="09A94219" w14:textId="77777777" w:rsidTr="00733B2E">
        <w:tblPrEx>
          <w:tblLook w:val="0000" w:firstRow="0" w:lastRow="0" w:firstColumn="0" w:lastColumn="0" w:noHBand="0" w:noVBand="0"/>
        </w:tblPrEx>
        <w:trPr>
          <w:trHeight w:hRule="exact" w:val="261"/>
        </w:trPr>
        <w:tc>
          <w:tcPr>
            <w:tcW w:w="2160" w:type="dxa"/>
            <w:tcBorders>
              <w:top w:val="nil"/>
              <w:left w:val="nil"/>
              <w:bottom w:val="nil"/>
              <w:right w:val="nil"/>
            </w:tcBorders>
            <w:noWrap/>
            <w:vAlign w:val="bottom"/>
          </w:tcPr>
          <w:p w14:paraId="4C6493BF" w14:textId="138CBAA2" w:rsidR="00733B2E" w:rsidRPr="00733B2E" w:rsidRDefault="00733B2E" w:rsidP="007F62C9">
            <w:pPr>
              <w:jc w:val="both"/>
              <w:rPr>
                <w:rFonts w:ascii="Arial" w:hAnsi="Arial" w:cs="Arial"/>
                <w:b/>
                <w:sz w:val="22"/>
                <w:szCs w:val="22"/>
                <w:u w:val="single"/>
              </w:rPr>
            </w:pPr>
            <w:r w:rsidRPr="00733B2E">
              <w:rPr>
                <w:rFonts w:ascii="Arial" w:hAnsi="Arial" w:cs="Arial"/>
                <w:b/>
                <w:sz w:val="22"/>
                <w:szCs w:val="22"/>
                <w:u w:val="single"/>
              </w:rPr>
              <w:t>Public/Guests</w:t>
            </w:r>
          </w:p>
        </w:tc>
        <w:tc>
          <w:tcPr>
            <w:tcW w:w="8561" w:type="dxa"/>
            <w:tcBorders>
              <w:top w:val="nil"/>
              <w:left w:val="nil"/>
              <w:bottom w:val="nil"/>
              <w:right w:val="nil"/>
            </w:tcBorders>
            <w:vAlign w:val="bottom"/>
          </w:tcPr>
          <w:p w14:paraId="4984E09A" w14:textId="77777777" w:rsidR="00733B2E" w:rsidRPr="00B92EAF" w:rsidRDefault="00733B2E" w:rsidP="006D606E">
            <w:pPr>
              <w:jc w:val="both"/>
              <w:rPr>
                <w:rFonts w:ascii="Arial" w:hAnsi="Arial" w:cs="Arial"/>
                <w:sz w:val="22"/>
                <w:szCs w:val="22"/>
              </w:rPr>
            </w:pPr>
          </w:p>
        </w:tc>
      </w:tr>
      <w:tr w:rsidR="00733B2E" w:rsidRPr="00B92EAF" w14:paraId="700C7E8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106F994A" w14:textId="144D246A"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45871A5" w14:textId="27DA4956" w:rsidR="00733B2E" w:rsidRPr="00B92EAF" w:rsidRDefault="00733B2E" w:rsidP="006D606E">
            <w:pPr>
              <w:jc w:val="both"/>
              <w:rPr>
                <w:rFonts w:ascii="Arial" w:hAnsi="Arial" w:cs="Arial"/>
                <w:sz w:val="22"/>
                <w:szCs w:val="22"/>
              </w:rPr>
            </w:pPr>
            <w:r>
              <w:rPr>
                <w:rFonts w:ascii="Arial" w:hAnsi="Arial" w:cs="Arial"/>
                <w:sz w:val="22"/>
                <w:szCs w:val="22"/>
              </w:rPr>
              <w:t>Suzanne Raab-Long – DE Healthcare Association</w:t>
            </w:r>
          </w:p>
        </w:tc>
      </w:tr>
      <w:tr w:rsidR="00733B2E" w:rsidRPr="00B92EAF" w14:paraId="139CD83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B7E16C4" w14:textId="0D29440B" w:rsidR="00733B2E" w:rsidRPr="00B92EAF" w:rsidRDefault="003229CE" w:rsidP="007F62C9">
            <w:pPr>
              <w:jc w:val="both"/>
              <w:rPr>
                <w:rFonts w:ascii="Arial" w:hAnsi="Arial" w:cs="Arial"/>
                <w:sz w:val="22"/>
                <w:szCs w:val="22"/>
              </w:rPr>
            </w:pPr>
            <w:r>
              <w:rPr>
                <w:rFonts w:ascii="Arial" w:hAnsi="Arial" w:cs="Arial"/>
                <w:sz w:val="22"/>
                <w:szCs w:val="22"/>
              </w:rPr>
              <w:t xml:space="preserve">Attended </w:t>
            </w:r>
          </w:p>
        </w:tc>
        <w:tc>
          <w:tcPr>
            <w:tcW w:w="8561" w:type="dxa"/>
            <w:tcBorders>
              <w:top w:val="nil"/>
              <w:left w:val="nil"/>
              <w:bottom w:val="nil"/>
              <w:right w:val="nil"/>
            </w:tcBorders>
            <w:vAlign w:val="bottom"/>
          </w:tcPr>
          <w:p w14:paraId="0F3C33D3" w14:textId="2FED67B8" w:rsidR="00733B2E" w:rsidRPr="00B92EAF" w:rsidRDefault="003229CE" w:rsidP="006D606E">
            <w:pPr>
              <w:jc w:val="both"/>
              <w:rPr>
                <w:rFonts w:ascii="Arial" w:hAnsi="Arial" w:cs="Arial"/>
                <w:sz w:val="22"/>
                <w:szCs w:val="22"/>
              </w:rPr>
            </w:pPr>
            <w:r>
              <w:rPr>
                <w:rFonts w:ascii="Arial" w:hAnsi="Arial" w:cs="Arial"/>
                <w:sz w:val="22"/>
                <w:szCs w:val="22"/>
              </w:rPr>
              <w:t xml:space="preserve">Lori Saul – Quality Insights </w:t>
            </w:r>
          </w:p>
        </w:tc>
      </w:tr>
      <w:tr w:rsidR="00733B2E" w:rsidRPr="00B92EAF" w14:paraId="619458D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A3BB9C4" w14:textId="7EA2242D" w:rsidR="00733B2E" w:rsidRPr="00B92EAF" w:rsidRDefault="00733B2E"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0525504" w14:textId="4FD7B2CF" w:rsidR="00733B2E" w:rsidRPr="00B92EAF" w:rsidRDefault="00733B2E" w:rsidP="006D606E">
            <w:pPr>
              <w:jc w:val="both"/>
              <w:rPr>
                <w:rFonts w:ascii="Arial" w:hAnsi="Arial" w:cs="Arial"/>
                <w:sz w:val="22"/>
                <w:szCs w:val="22"/>
              </w:rPr>
            </w:pPr>
            <w:r>
              <w:rPr>
                <w:rFonts w:ascii="Arial" w:hAnsi="Arial" w:cs="Arial"/>
                <w:sz w:val="22"/>
                <w:szCs w:val="22"/>
              </w:rPr>
              <w:t>Jim Talbott – Delaware Division of Public Health</w:t>
            </w:r>
          </w:p>
        </w:tc>
      </w:tr>
      <w:tr w:rsidR="00733B2E" w:rsidRPr="00B92EAF" w14:paraId="56D431F2"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7B7B297" w14:textId="43E77801" w:rsidR="00733B2E" w:rsidRPr="00B92EAF" w:rsidRDefault="003229CE" w:rsidP="007F62C9">
            <w:pPr>
              <w:jc w:val="both"/>
              <w:rPr>
                <w:rFonts w:ascii="Arial" w:hAnsi="Arial" w:cs="Arial"/>
                <w:sz w:val="22"/>
                <w:szCs w:val="22"/>
              </w:rPr>
            </w:pPr>
            <w:r>
              <w:rPr>
                <w:rFonts w:ascii="Arial" w:hAnsi="Arial" w:cs="Arial"/>
                <w:sz w:val="22"/>
                <w:szCs w:val="22"/>
              </w:rPr>
              <w:t xml:space="preserve">Attended </w:t>
            </w:r>
          </w:p>
        </w:tc>
        <w:tc>
          <w:tcPr>
            <w:tcW w:w="8561" w:type="dxa"/>
            <w:tcBorders>
              <w:top w:val="nil"/>
              <w:left w:val="nil"/>
              <w:bottom w:val="nil"/>
              <w:right w:val="nil"/>
            </w:tcBorders>
            <w:vAlign w:val="bottom"/>
          </w:tcPr>
          <w:p w14:paraId="4D4B24EB" w14:textId="091B75EC" w:rsidR="00733B2E" w:rsidRPr="00B92EAF" w:rsidRDefault="003229CE" w:rsidP="006D606E">
            <w:pPr>
              <w:jc w:val="both"/>
              <w:rPr>
                <w:rFonts w:ascii="Arial" w:hAnsi="Arial" w:cs="Arial"/>
                <w:sz w:val="22"/>
                <w:szCs w:val="22"/>
              </w:rPr>
            </w:pPr>
            <w:r>
              <w:rPr>
                <w:rFonts w:ascii="Arial" w:hAnsi="Arial" w:cs="Arial"/>
                <w:sz w:val="22"/>
                <w:szCs w:val="22"/>
              </w:rPr>
              <w:t>Erica Boule  – Nemours</w:t>
            </w:r>
          </w:p>
        </w:tc>
      </w:tr>
      <w:tr w:rsidR="00733B2E" w:rsidRPr="00B92EAF" w14:paraId="55B64216"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0C624A" w14:textId="3CC8FB67"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7D237E6E" w14:textId="250376EE" w:rsidR="00733B2E" w:rsidRPr="00B92EAF" w:rsidRDefault="00835B6D" w:rsidP="005C0B18">
            <w:pPr>
              <w:jc w:val="both"/>
              <w:rPr>
                <w:rFonts w:ascii="Arial" w:hAnsi="Arial" w:cs="Arial"/>
                <w:sz w:val="22"/>
                <w:szCs w:val="22"/>
              </w:rPr>
            </w:pPr>
            <w:r>
              <w:rPr>
                <w:rFonts w:ascii="Arial" w:hAnsi="Arial" w:cs="Arial"/>
                <w:sz w:val="22"/>
                <w:szCs w:val="22"/>
              </w:rPr>
              <w:t>Allison Gil – American Cancer Society</w:t>
            </w:r>
          </w:p>
        </w:tc>
      </w:tr>
      <w:tr w:rsidR="00733B2E" w:rsidRPr="00B92EAF" w14:paraId="4DD6DE3A"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3AD35B1" w14:textId="0FF6C1DF"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6F19B13" w14:textId="0E907C7E" w:rsidR="00733B2E" w:rsidRPr="00B92EAF" w:rsidRDefault="00835B6D" w:rsidP="006D606E">
            <w:pPr>
              <w:jc w:val="both"/>
              <w:rPr>
                <w:rFonts w:ascii="Arial" w:hAnsi="Arial" w:cs="Arial"/>
                <w:sz w:val="22"/>
                <w:szCs w:val="22"/>
              </w:rPr>
            </w:pPr>
            <w:r>
              <w:rPr>
                <w:rFonts w:ascii="Arial" w:hAnsi="Arial" w:cs="Arial"/>
                <w:sz w:val="22"/>
                <w:szCs w:val="22"/>
              </w:rPr>
              <w:t>Kate Mastalski – American Cancer Society</w:t>
            </w:r>
          </w:p>
        </w:tc>
      </w:tr>
      <w:tr w:rsidR="00733B2E" w:rsidRPr="00B92EAF" w14:paraId="108C8420"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1AACC50" w14:textId="68C8A6E9"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06CFF58" w14:textId="19EF01D1" w:rsidR="00733B2E" w:rsidRPr="00B92EAF" w:rsidRDefault="00835B6D" w:rsidP="006D606E">
            <w:pPr>
              <w:jc w:val="both"/>
              <w:rPr>
                <w:rFonts w:ascii="Arial" w:hAnsi="Arial" w:cs="Arial"/>
                <w:sz w:val="22"/>
                <w:szCs w:val="22"/>
              </w:rPr>
            </w:pPr>
            <w:r>
              <w:rPr>
                <w:rFonts w:ascii="Arial" w:hAnsi="Arial" w:cs="Arial"/>
                <w:sz w:val="22"/>
                <w:szCs w:val="22"/>
              </w:rPr>
              <w:t>Sarah Toborowski – Quality Insights</w:t>
            </w:r>
          </w:p>
        </w:tc>
      </w:tr>
      <w:tr w:rsidR="00733B2E" w:rsidRPr="00B92EAF" w14:paraId="5E1C27DD"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0CEC69D" w14:textId="5B6784AB" w:rsidR="00733B2E"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7A633C1" w14:textId="597A2C8E" w:rsidR="00733B2E" w:rsidRPr="00B92EAF" w:rsidRDefault="00835B6D" w:rsidP="006D606E">
            <w:pPr>
              <w:jc w:val="both"/>
              <w:rPr>
                <w:rFonts w:ascii="Arial" w:hAnsi="Arial" w:cs="Arial"/>
                <w:sz w:val="22"/>
                <w:szCs w:val="22"/>
              </w:rPr>
            </w:pPr>
            <w:r>
              <w:rPr>
                <w:rFonts w:ascii="Arial" w:hAnsi="Arial" w:cs="Arial"/>
                <w:sz w:val="22"/>
                <w:szCs w:val="22"/>
              </w:rPr>
              <w:t>Lisa Gruss – Quality Insights</w:t>
            </w:r>
          </w:p>
        </w:tc>
      </w:tr>
      <w:tr w:rsidR="00835B6D" w:rsidRPr="00B92EAF" w14:paraId="247FAC5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513CDCB" w14:textId="0BBBEA03" w:rsidR="00835B6D" w:rsidRPr="00B92EAF" w:rsidRDefault="00835B6D"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3CAC1F5" w14:textId="19DDB0F6" w:rsidR="00835B6D" w:rsidRPr="00B92EAF" w:rsidRDefault="00835B6D" w:rsidP="006D606E">
            <w:pPr>
              <w:jc w:val="both"/>
              <w:rPr>
                <w:rFonts w:ascii="Arial" w:hAnsi="Arial" w:cs="Arial"/>
                <w:sz w:val="22"/>
                <w:szCs w:val="22"/>
              </w:rPr>
            </w:pPr>
            <w:r>
              <w:rPr>
                <w:rFonts w:ascii="Arial" w:hAnsi="Arial" w:cs="Arial"/>
                <w:sz w:val="22"/>
                <w:szCs w:val="22"/>
              </w:rPr>
              <w:t>Nora Katurakes – Christiana Care Health Services</w:t>
            </w:r>
          </w:p>
        </w:tc>
      </w:tr>
      <w:tr w:rsidR="00733B2E" w:rsidRPr="00B92EAF" w14:paraId="6D0046FB"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CA26688" w14:textId="6E25AC12" w:rsidR="00733B2E" w:rsidRPr="00B92EAF" w:rsidRDefault="003229CE" w:rsidP="007F62C9">
            <w:pPr>
              <w:jc w:val="both"/>
              <w:rPr>
                <w:rFonts w:ascii="Arial" w:hAnsi="Arial" w:cs="Arial"/>
                <w:sz w:val="22"/>
                <w:szCs w:val="22"/>
              </w:rPr>
            </w:pPr>
            <w:r>
              <w:rPr>
                <w:rFonts w:ascii="Arial" w:hAnsi="Arial" w:cs="Arial"/>
                <w:sz w:val="22"/>
                <w:szCs w:val="22"/>
              </w:rPr>
              <w:t xml:space="preserve">Attended </w:t>
            </w:r>
          </w:p>
        </w:tc>
        <w:tc>
          <w:tcPr>
            <w:tcW w:w="8561" w:type="dxa"/>
            <w:tcBorders>
              <w:top w:val="nil"/>
              <w:left w:val="nil"/>
              <w:bottom w:val="nil"/>
              <w:right w:val="nil"/>
            </w:tcBorders>
            <w:vAlign w:val="bottom"/>
          </w:tcPr>
          <w:p w14:paraId="6D443709" w14:textId="267ED599" w:rsidR="00733B2E" w:rsidRPr="00B92EAF" w:rsidRDefault="003229CE" w:rsidP="006D606E">
            <w:pPr>
              <w:jc w:val="both"/>
              <w:rPr>
                <w:rFonts w:ascii="Arial" w:hAnsi="Arial" w:cs="Arial"/>
                <w:sz w:val="22"/>
                <w:szCs w:val="22"/>
              </w:rPr>
            </w:pPr>
            <w:r>
              <w:rPr>
                <w:rFonts w:ascii="Arial" w:hAnsi="Arial" w:cs="Arial"/>
                <w:sz w:val="22"/>
                <w:szCs w:val="22"/>
              </w:rPr>
              <w:t xml:space="preserve">Heather Entenmann  – Merck Vaccines </w:t>
            </w:r>
          </w:p>
        </w:tc>
      </w:tr>
      <w:tr w:rsidR="00CB1D30" w:rsidRPr="00B92EAF" w14:paraId="3EE75DAC"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63A6E895" w14:textId="29AE0676" w:rsidR="00CB1D30" w:rsidRDefault="00CB1D30"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5357572" w14:textId="0CABA999" w:rsidR="00CB1D30" w:rsidRDefault="00CB1D30" w:rsidP="006D606E">
            <w:pPr>
              <w:jc w:val="both"/>
              <w:rPr>
                <w:rFonts w:ascii="Arial" w:hAnsi="Arial" w:cs="Arial"/>
                <w:sz w:val="22"/>
                <w:szCs w:val="22"/>
              </w:rPr>
            </w:pPr>
            <w:r>
              <w:rPr>
                <w:rFonts w:ascii="Arial" w:hAnsi="Arial" w:cs="Arial"/>
                <w:sz w:val="22"/>
                <w:szCs w:val="22"/>
              </w:rPr>
              <w:t>Martin Luta  – Division of Public Health</w:t>
            </w:r>
          </w:p>
        </w:tc>
      </w:tr>
      <w:tr w:rsidR="00CB1D30" w:rsidRPr="00B92EAF" w14:paraId="49BE629E"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5CEA6773" w14:textId="10F644EE" w:rsidR="00CB1D30" w:rsidRDefault="00173940"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78F911A" w14:textId="0A7B6F32" w:rsidR="00CB1D30" w:rsidRDefault="00173940" w:rsidP="006D606E">
            <w:pPr>
              <w:jc w:val="both"/>
              <w:rPr>
                <w:rFonts w:ascii="Arial" w:hAnsi="Arial" w:cs="Arial"/>
                <w:sz w:val="22"/>
                <w:szCs w:val="22"/>
              </w:rPr>
            </w:pPr>
            <w:r>
              <w:rPr>
                <w:rFonts w:ascii="Arial" w:hAnsi="Arial" w:cs="Arial"/>
                <w:sz w:val="22"/>
                <w:szCs w:val="22"/>
              </w:rPr>
              <w:t xml:space="preserve">Cheryl </w:t>
            </w:r>
            <w:proofErr w:type="spellStart"/>
            <w:proofErr w:type="gramStart"/>
            <w:r>
              <w:rPr>
                <w:rFonts w:ascii="Arial" w:hAnsi="Arial" w:cs="Arial"/>
                <w:sz w:val="22"/>
                <w:szCs w:val="22"/>
              </w:rPr>
              <w:t>Diday</w:t>
            </w:r>
            <w:proofErr w:type="spellEnd"/>
            <w:r>
              <w:rPr>
                <w:rFonts w:ascii="Arial" w:hAnsi="Arial" w:cs="Arial"/>
                <w:sz w:val="22"/>
                <w:szCs w:val="22"/>
              </w:rPr>
              <w:t xml:space="preserve">  –</w:t>
            </w:r>
            <w:proofErr w:type="gramEnd"/>
            <w:r>
              <w:rPr>
                <w:rFonts w:ascii="Arial" w:hAnsi="Arial" w:cs="Arial"/>
                <w:sz w:val="22"/>
                <w:szCs w:val="22"/>
              </w:rPr>
              <w:t xml:space="preserve"> Merck Vaccines </w:t>
            </w:r>
          </w:p>
        </w:tc>
      </w:tr>
      <w:tr w:rsidR="00952401" w:rsidRPr="00B92EAF" w14:paraId="72E47DE9" w14:textId="77777777" w:rsidTr="00733B2E">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4CB47F96" w14:textId="3C657F9F" w:rsidR="00952401" w:rsidRDefault="00952401" w:rsidP="007F62C9">
            <w:pPr>
              <w:jc w:val="both"/>
              <w:rPr>
                <w:rFonts w:ascii="Arial" w:hAnsi="Arial" w:cs="Arial"/>
                <w:sz w:val="22"/>
                <w:szCs w:val="22"/>
              </w:rPr>
            </w:pPr>
          </w:p>
        </w:tc>
        <w:tc>
          <w:tcPr>
            <w:tcW w:w="8561" w:type="dxa"/>
            <w:tcBorders>
              <w:top w:val="nil"/>
              <w:left w:val="nil"/>
              <w:bottom w:val="nil"/>
              <w:right w:val="nil"/>
            </w:tcBorders>
            <w:vAlign w:val="bottom"/>
          </w:tcPr>
          <w:p w14:paraId="438F7E13" w14:textId="1CDDC1EB" w:rsidR="00952401" w:rsidRDefault="00952401" w:rsidP="006D606E">
            <w:pPr>
              <w:jc w:val="both"/>
              <w:rPr>
                <w:rFonts w:ascii="Arial" w:hAnsi="Arial" w:cs="Arial"/>
                <w:sz w:val="22"/>
                <w:szCs w:val="22"/>
              </w:rPr>
            </w:pPr>
          </w:p>
        </w:tc>
      </w:tr>
      <w:tr w:rsidR="00733B2E" w:rsidRPr="00B92EAF" w14:paraId="6D85CEAE" w14:textId="77777777" w:rsidTr="00733B2E">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516AE8E5" w14:textId="77777777" w:rsidR="00733B2E" w:rsidRPr="00B92EAF" w:rsidRDefault="00733B2E" w:rsidP="006D606E">
            <w:pPr>
              <w:jc w:val="both"/>
              <w:rPr>
                <w:rFonts w:ascii="Arial" w:hAnsi="Arial" w:cs="Arial"/>
                <w:sz w:val="22"/>
                <w:szCs w:val="22"/>
              </w:rPr>
            </w:pPr>
          </w:p>
        </w:tc>
        <w:tc>
          <w:tcPr>
            <w:tcW w:w="8561" w:type="dxa"/>
            <w:tcBorders>
              <w:top w:val="nil"/>
              <w:left w:val="nil"/>
              <w:bottom w:val="nil"/>
              <w:right w:val="nil"/>
            </w:tcBorders>
            <w:vAlign w:val="bottom"/>
          </w:tcPr>
          <w:p w14:paraId="0D75713C" w14:textId="77777777" w:rsidR="00733B2E" w:rsidRPr="00B92EAF" w:rsidRDefault="00733B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wps:spPr>
                      <wps:txbx>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14:paraId="7943CC3F" w14:textId="77777777" w:rsidR="008F3524" w:rsidRPr="007B2B85" w:rsidRDefault="008F3524"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2F69F484" w:rsidR="008204C9" w:rsidRDefault="008204C9" w:rsidP="00F023C8">
      <w:pPr>
        <w:jc w:val="both"/>
        <w:rPr>
          <w:rFonts w:ascii="Arial" w:hAnsi="Arial" w:cs="Arial"/>
          <w:sz w:val="22"/>
          <w:szCs w:val="22"/>
        </w:rPr>
      </w:pPr>
    </w:p>
    <w:p w14:paraId="0ED625E0" w14:textId="77777777" w:rsidR="00695E6B" w:rsidRDefault="00695E6B" w:rsidP="00F023C8">
      <w:pPr>
        <w:jc w:val="both"/>
        <w:rPr>
          <w:rFonts w:ascii="Arial" w:hAnsi="Arial" w:cs="Arial"/>
          <w:sz w:val="22"/>
          <w:szCs w:val="22"/>
        </w:rPr>
      </w:pPr>
    </w:p>
    <w:p w14:paraId="4FFB41FF" w14:textId="56914CAA"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4F6BBCD7" w14:textId="77777777" w:rsidR="00022637" w:rsidRDefault="00022637" w:rsidP="00D327E2">
      <w:pPr>
        <w:contextualSpacing/>
        <w:jc w:val="both"/>
        <w:rPr>
          <w:rFonts w:ascii="Arial" w:hAnsi="Arial" w:cs="Arial"/>
          <w:sz w:val="22"/>
          <w:szCs w:val="22"/>
        </w:rPr>
      </w:pPr>
    </w:p>
    <w:p w14:paraId="2CA16A81" w14:textId="3E89B191" w:rsidR="005A6936" w:rsidRDefault="00022637" w:rsidP="00D327E2">
      <w:pPr>
        <w:contextualSpacing/>
        <w:jc w:val="both"/>
        <w:rPr>
          <w:rFonts w:ascii="Arial" w:hAnsi="Arial" w:cs="Arial"/>
          <w:sz w:val="22"/>
          <w:szCs w:val="22"/>
        </w:rPr>
      </w:pPr>
      <w:r>
        <w:rPr>
          <w:rFonts w:ascii="Arial" w:hAnsi="Arial" w:cs="Arial"/>
          <w:sz w:val="22"/>
          <w:szCs w:val="22"/>
        </w:rPr>
        <w:t xml:space="preserve">Chair, Ms. Katy Connolly began the meeting at 8:35 am.  A motion was made to approve the minutes from the July 8, 2019 meeting.  All members attending voted to approve the minutes as written. </w:t>
      </w:r>
    </w:p>
    <w:p w14:paraId="20185D76" w14:textId="77777777" w:rsidR="00022637" w:rsidRDefault="00022637" w:rsidP="00D327E2">
      <w:pPr>
        <w:contextualSpacing/>
        <w:jc w:val="both"/>
        <w:rPr>
          <w:rFonts w:ascii="Arial" w:hAnsi="Arial" w:cs="Arial"/>
          <w:sz w:val="22"/>
          <w:szCs w:val="22"/>
        </w:rPr>
      </w:pPr>
    </w:p>
    <w:p w14:paraId="211D6FE6" w14:textId="21AFCFD0" w:rsidR="00023DF5" w:rsidRDefault="00E16872" w:rsidP="00D327E2">
      <w:pPr>
        <w:contextualSpacing/>
        <w:jc w:val="both"/>
        <w:rPr>
          <w:rFonts w:ascii="Arial" w:hAnsi="Arial" w:cs="Arial"/>
          <w:sz w:val="22"/>
          <w:szCs w:val="22"/>
        </w:rPr>
      </w:pPr>
      <w:r>
        <w:rPr>
          <w:rFonts w:ascii="Arial" w:hAnsi="Arial" w:cs="Arial"/>
          <w:b/>
          <w:sz w:val="22"/>
          <w:szCs w:val="22"/>
          <w:u w:val="single"/>
        </w:rPr>
        <w:lastRenderedPageBreak/>
        <w:t xml:space="preserve">HPV </w:t>
      </w:r>
      <w:r w:rsidR="004D6CB8">
        <w:rPr>
          <w:rFonts w:ascii="Arial" w:hAnsi="Arial" w:cs="Arial"/>
          <w:b/>
          <w:sz w:val="22"/>
          <w:szCs w:val="22"/>
          <w:u w:val="single"/>
        </w:rPr>
        <w:t>5-year</w:t>
      </w:r>
      <w:r>
        <w:rPr>
          <w:rFonts w:ascii="Arial" w:hAnsi="Arial" w:cs="Arial"/>
          <w:b/>
          <w:sz w:val="22"/>
          <w:szCs w:val="22"/>
          <w:u w:val="single"/>
        </w:rPr>
        <w:t xml:space="preserve"> plan update</w:t>
      </w:r>
    </w:p>
    <w:p w14:paraId="01C061A0" w14:textId="1E198950" w:rsidR="00173940" w:rsidRDefault="00173940" w:rsidP="00173940">
      <w:pPr>
        <w:contextualSpacing/>
        <w:jc w:val="both"/>
        <w:rPr>
          <w:rFonts w:ascii="Arial" w:hAnsi="Arial" w:cs="Arial"/>
          <w:sz w:val="22"/>
          <w:szCs w:val="22"/>
        </w:rPr>
      </w:pPr>
      <w:r>
        <w:rPr>
          <w:rFonts w:ascii="Arial" w:hAnsi="Arial" w:cs="Arial"/>
          <w:sz w:val="22"/>
          <w:szCs w:val="22"/>
        </w:rPr>
        <w:t xml:space="preserve">Mr. Jim Talbott, </w:t>
      </w:r>
      <w:r w:rsidR="003D366F">
        <w:rPr>
          <w:rFonts w:ascii="Arial" w:hAnsi="Arial" w:cs="Arial"/>
          <w:sz w:val="22"/>
          <w:szCs w:val="22"/>
        </w:rPr>
        <w:t xml:space="preserve">Division of Public Health </w:t>
      </w:r>
      <w:r>
        <w:rPr>
          <w:rFonts w:ascii="Arial" w:hAnsi="Arial" w:cs="Arial"/>
          <w:sz w:val="22"/>
          <w:szCs w:val="22"/>
        </w:rPr>
        <w:t>Immunization Program Manager, provided an update on the status of the Human Papilloma Virus (HPV) 5-year plan.  He went on to review the recent 2018 National Immunization Survey (NIS-Teens) that was published in late August which included 18,700 adolescents aged 13-17.  Of these adolescents; 8,928 were females, and 9,772 were males.  According to the survey, there was an increase in the first dose of HPV from 65.1% to 68.1%.  There was an increase in the up-to-date rates which rose from 48.6% to 51.1%.  The up-to-date rates rose 4.4 percent in males as compared to 0.6% in females.  The results from the survey also showed an increase in Medicaid Insurance coverage which was higher (74.4%) than Private Insurance (65.6%).  Mr. Talbott discussed that the survey included a status report of provider recommendation of the HPV vaccination.  The results indicate that Delaware is 8</w:t>
      </w:r>
      <w:r w:rsidRPr="00350388">
        <w:rPr>
          <w:rFonts w:ascii="Arial" w:hAnsi="Arial" w:cs="Arial"/>
          <w:sz w:val="22"/>
          <w:szCs w:val="22"/>
          <w:vertAlign w:val="superscript"/>
        </w:rPr>
        <w:t>th</w:t>
      </w:r>
      <w:r>
        <w:rPr>
          <w:rFonts w:ascii="Arial" w:hAnsi="Arial" w:cs="Arial"/>
          <w:sz w:val="22"/>
          <w:szCs w:val="22"/>
        </w:rPr>
        <w:t xml:space="preserve"> in the nation for the prevalence of recommendation from the provider.  According to the status report, 78.5% of those individuals reported receiving a recommendation from their provider; meanwhile, 52.7% of individuals have been vaccinated without a recommendation from their provider.   </w:t>
      </w:r>
    </w:p>
    <w:p w14:paraId="4C6DDDDD" w14:textId="77777777" w:rsidR="00173940" w:rsidRDefault="00173940" w:rsidP="00173940">
      <w:pPr>
        <w:contextualSpacing/>
        <w:jc w:val="both"/>
        <w:rPr>
          <w:rFonts w:ascii="Arial" w:hAnsi="Arial" w:cs="Arial"/>
          <w:sz w:val="22"/>
          <w:szCs w:val="22"/>
        </w:rPr>
      </w:pPr>
    </w:p>
    <w:p w14:paraId="2DE53D9B" w14:textId="5D2E8B91" w:rsidR="00173940" w:rsidRDefault="00173940" w:rsidP="00173940">
      <w:pPr>
        <w:contextualSpacing/>
        <w:jc w:val="both"/>
        <w:rPr>
          <w:rFonts w:ascii="Arial" w:hAnsi="Arial" w:cs="Arial"/>
          <w:sz w:val="22"/>
          <w:szCs w:val="22"/>
        </w:rPr>
      </w:pPr>
      <w:r>
        <w:rPr>
          <w:rFonts w:ascii="Arial" w:hAnsi="Arial" w:cs="Arial"/>
          <w:sz w:val="22"/>
          <w:szCs w:val="22"/>
        </w:rPr>
        <w:t xml:space="preserve">According to the NIS-Teens data, females who have received the first dose of the HPV vaccination has increased by 1.3%.  Results show increases in the Black and Hispanic populations receiving the first dose of HPV immunization; </w:t>
      </w:r>
      <w:r w:rsidR="007A7B66">
        <w:rPr>
          <w:rFonts w:ascii="Arial" w:hAnsi="Arial" w:cs="Arial"/>
          <w:sz w:val="22"/>
          <w:szCs w:val="22"/>
        </w:rPr>
        <w:t>however, there</w:t>
      </w:r>
      <w:r>
        <w:rPr>
          <w:rFonts w:ascii="Arial" w:hAnsi="Arial" w:cs="Arial"/>
          <w:sz w:val="22"/>
          <w:szCs w:val="22"/>
        </w:rPr>
        <w:t xml:space="preserve"> was a decrease in the White population for the years 2017 and 2018.  NIS-Teens data confirms an increase of 5% in females receiving the second dose of the HPV vaccine.  Data also shows there was a decrease in the third HPV vaccine dose in comparison to the second dose.  Up-to-date HPV vaccination increased by 4% for females which puts Delaware approximately 10% higher than the national average.  </w:t>
      </w:r>
    </w:p>
    <w:p w14:paraId="4E793761" w14:textId="77777777" w:rsidR="00173940" w:rsidRDefault="00173940" w:rsidP="00173940">
      <w:pPr>
        <w:contextualSpacing/>
        <w:jc w:val="both"/>
        <w:rPr>
          <w:rFonts w:ascii="Arial" w:hAnsi="Arial" w:cs="Arial"/>
          <w:sz w:val="22"/>
          <w:szCs w:val="22"/>
        </w:rPr>
      </w:pPr>
    </w:p>
    <w:p w14:paraId="1B4E5670" w14:textId="77777777" w:rsidR="00173940" w:rsidRDefault="00173940" w:rsidP="00173940">
      <w:pPr>
        <w:contextualSpacing/>
        <w:jc w:val="both"/>
        <w:rPr>
          <w:rFonts w:ascii="Arial" w:hAnsi="Arial" w:cs="Arial"/>
          <w:sz w:val="22"/>
          <w:szCs w:val="22"/>
        </w:rPr>
      </w:pPr>
      <w:r>
        <w:rPr>
          <w:rFonts w:ascii="Arial" w:hAnsi="Arial" w:cs="Arial"/>
          <w:sz w:val="22"/>
          <w:szCs w:val="22"/>
        </w:rPr>
        <w:t xml:space="preserve">Mr. Talbott continued with results of the HPV vaccinations for males which includes: </w:t>
      </w:r>
    </w:p>
    <w:p w14:paraId="2756C421" w14:textId="77777777" w:rsidR="00173940" w:rsidRDefault="00173940" w:rsidP="00173940">
      <w:pPr>
        <w:contextualSpacing/>
        <w:jc w:val="both"/>
        <w:rPr>
          <w:rFonts w:ascii="Arial" w:hAnsi="Arial" w:cs="Arial"/>
          <w:sz w:val="22"/>
          <w:szCs w:val="22"/>
        </w:rPr>
      </w:pPr>
    </w:p>
    <w:p w14:paraId="46AEFDBB" w14:textId="77777777" w:rsidR="00173940" w:rsidRPr="008B5719" w:rsidRDefault="00173940" w:rsidP="003D366F">
      <w:pPr>
        <w:pStyle w:val="ListParagraph"/>
        <w:numPr>
          <w:ilvl w:val="0"/>
          <w:numId w:val="6"/>
        </w:numPr>
        <w:jc w:val="both"/>
        <w:rPr>
          <w:rFonts w:ascii="Arial" w:hAnsi="Arial" w:cs="Arial"/>
        </w:rPr>
      </w:pPr>
      <w:r w:rsidRPr="008B5719">
        <w:rPr>
          <w:rFonts w:ascii="Arial" w:hAnsi="Arial" w:cs="Arial"/>
        </w:rPr>
        <w:t>1</w:t>
      </w:r>
      <w:r w:rsidRPr="008B5719">
        <w:rPr>
          <w:rFonts w:ascii="Arial" w:hAnsi="Arial" w:cs="Arial"/>
          <w:vertAlign w:val="superscript"/>
        </w:rPr>
        <w:t>st</w:t>
      </w:r>
      <w:r w:rsidRPr="008B5719">
        <w:rPr>
          <w:rFonts w:ascii="Arial" w:hAnsi="Arial" w:cs="Arial"/>
        </w:rPr>
        <w:t xml:space="preserve"> dose of HPV- slight decrease from 74.5% to 70.7% </w:t>
      </w:r>
    </w:p>
    <w:p w14:paraId="4248BD4F" w14:textId="77777777" w:rsidR="00173940" w:rsidRPr="008B5719" w:rsidRDefault="00173940" w:rsidP="003D366F">
      <w:pPr>
        <w:pStyle w:val="ListParagraph"/>
        <w:numPr>
          <w:ilvl w:val="0"/>
          <w:numId w:val="6"/>
        </w:numPr>
        <w:jc w:val="both"/>
        <w:rPr>
          <w:rFonts w:ascii="Arial" w:hAnsi="Arial" w:cs="Arial"/>
        </w:rPr>
      </w:pPr>
      <w:r w:rsidRPr="008B5719">
        <w:rPr>
          <w:rFonts w:ascii="Arial" w:hAnsi="Arial" w:cs="Arial"/>
        </w:rPr>
        <w:t xml:space="preserve">Aggregated results- slight decrease in Black population, and a large increase in Hispanic and White population.  </w:t>
      </w:r>
    </w:p>
    <w:p w14:paraId="7B935963" w14:textId="77777777" w:rsidR="00173940" w:rsidRPr="008B5719" w:rsidRDefault="00173940" w:rsidP="003D366F">
      <w:pPr>
        <w:pStyle w:val="ListParagraph"/>
        <w:numPr>
          <w:ilvl w:val="0"/>
          <w:numId w:val="6"/>
        </w:numPr>
        <w:jc w:val="both"/>
        <w:rPr>
          <w:rFonts w:ascii="Arial" w:hAnsi="Arial" w:cs="Arial"/>
        </w:rPr>
      </w:pPr>
      <w:r w:rsidRPr="008B5719">
        <w:rPr>
          <w:rFonts w:ascii="Arial" w:hAnsi="Arial" w:cs="Arial"/>
        </w:rPr>
        <w:t>2</w:t>
      </w:r>
      <w:r w:rsidRPr="008B5719">
        <w:rPr>
          <w:rFonts w:ascii="Arial" w:hAnsi="Arial" w:cs="Arial"/>
          <w:vertAlign w:val="superscript"/>
        </w:rPr>
        <w:t>nd</w:t>
      </w:r>
      <w:r w:rsidRPr="008B5719">
        <w:rPr>
          <w:rFonts w:ascii="Arial" w:hAnsi="Arial" w:cs="Arial"/>
        </w:rPr>
        <w:t xml:space="preserve"> dose of HPV- slight decrease from 63% to 56.4%</w:t>
      </w:r>
    </w:p>
    <w:p w14:paraId="5ED91510" w14:textId="77777777" w:rsidR="00173940" w:rsidRPr="008B5719" w:rsidRDefault="00173940" w:rsidP="003D366F">
      <w:pPr>
        <w:pStyle w:val="ListParagraph"/>
        <w:numPr>
          <w:ilvl w:val="0"/>
          <w:numId w:val="6"/>
        </w:numPr>
        <w:jc w:val="both"/>
        <w:rPr>
          <w:rFonts w:ascii="Arial" w:hAnsi="Arial" w:cs="Arial"/>
        </w:rPr>
      </w:pPr>
      <w:r w:rsidRPr="008B5719">
        <w:rPr>
          <w:rFonts w:ascii="Arial" w:hAnsi="Arial" w:cs="Arial"/>
        </w:rPr>
        <w:t>3</w:t>
      </w:r>
      <w:r w:rsidRPr="008B5719">
        <w:rPr>
          <w:rFonts w:ascii="Arial" w:hAnsi="Arial" w:cs="Arial"/>
          <w:vertAlign w:val="superscript"/>
        </w:rPr>
        <w:t>rd</w:t>
      </w:r>
      <w:r w:rsidRPr="008B5719">
        <w:rPr>
          <w:rFonts w:ascii="Arial" w:hAnsi="Arial" w:cs="Arial"/>
        </w:rPr>
        <w:t xml:space="preserve"> dose of HPV- slight decrease from 42.7% to 36.2%</w:t>
      </w:r>
    </w:p>
    <w:p w14:paraId="4909E872" w14:textId="77777777" w:rsidR="00173940" w:rsidRPr="008B5719" w:rsidRDefault="00173940" w:rsidP="003D366F">
      <w:pPr>
        <w:pStyle w:val="ListParagraph"/>
        <w:numPr>
          <w:ilvl w:val="0"/>
          <w:numId w:val="6"/>
        </w:numPr>
        <w:jc w:val="both"/>
        <w:rPr>
          <w:rFonts w:ascii="Arial" w:hAnsi="Arial" w:cs="Arial"/>
        </w:rPr>
      </w:pPr>
      <w:r w:rsidRPr="008B5719">
        <w:rPr>
          <w:rFonts w:ascii="Arial" w:hAnsi="Arial" w:cs="Arial"/>
        </w:rPr>
        <w:t>Series Completion/</w:t>
      </w:r>
      <w:r>
        <w:rPr>
          <w:rFonts w:ascii="Arial" w:hAnsi="Arial" w:cs="Arial"/>
        </w:rPr>
        <w:t>Up-to-date</w:t>
      </w:r>
      <w:r w:rsidRPr="00AC1E05" w:rsidDel="00AC1E05">
        <w:rPr>
          <w:rFonts w:ascii="Arial" w:hAnsi="Arial" w:cs="Arial"/>
        </w:rPr>
        <w:t xml:space="preserve"> </w:t>
      </w:r>
      <w:r w:rsidRPr="008B5719">
        <w:rPr>
          <w:rFonts w:ascii="Arial" w:hAnsi="Arial" w:cs="Arial"/>
        </w:rPr>
        <w:t xml:space="preserve">- slight decrease from 56.7% to 53.1% </w:t>
      </w:r>
    </w:p>
    <w:p w14:paraId="25A53FA0" w14:textId="183256FA" w:rsidR="00173940" w:rsidRDefault="00173940" w:rsidP="00173940">
      <w:pPr>
        <w:contextualSpacing/>
        <w:jc w:val="both"/>
        <w:rPr>
          <w:rFonts w:ascii="Arial" w:hAnsi="Arial" w:cs="Arial"/>
          <w:sz w:val="22"/>
          <w:szCs w:val="22"/>
        </w:rPr>
      </w:pPr>
      <w:r>
        <w:rPr>
          <w:rFonts w:ascii="Arial" w:hAnsi="Arial" w:cs="Arial"/>
          <w:sz w:val="22"/>
          <w:szCs w:val="22"/>
        </w:rPr>
        <w:t xml:space="preserve">Despite the results showing a slight decrease in males receiving the vaccination, Delaware is still above the National average.  Mr. Talbott continued with the results from the most current HPV dashboard from the immunization information system (IIS).  IIS results confirm a </w:t>
      </w:r>
      <w:proofErr w:type="spellStart"/>
      <w:r>
        <w:rPr>
          <w:rFonts w:ascii="Arial" w:hAnsi="Arial" w:cs="Arial"/>
          <w:sz w:val="22"/>
          <w:szCs w:val="22"/>
        </w:rPr>
        <w:t>a</w:t>
      </w:r>
      <w:proofErr w:type="spellEnd"/>
      <w:r>
        <w:rPr>
          <w:rFonts w:ascii="Arial" w:hAnsi="Arial" w:cs="Arial"/>
          <w:sz w:val="22"/>
          <w:szCs w:val="22"/>
        </w:rPr>
        <w:t xml:space="preserve"> small number of children ages 9-10 who had received the HPV vaccine versus those aged 11-12. Overall, there was an increase in vaccines given to those children age 11-12 which include 5,733 who received the first dose.  1,687 children were up-to-date on their vaccine and these rates were quite lower than those who received their first dose. Also, Mr. Talbott provided a comparison between the IIS and the NIS-Teens which shows the first dose was within 5% of the national average.  This is the closest Delaware has been to the national average when discussing first dose. Delaware is within 10% of the national average for those children who are up-to-</w:t>
      </w:r>
      <w:r w:rsidR="007A7B66">
        <w:rPr>
          <w:rFonts w:ascii="Arial" w:hAnsi="Arial" w:cs="Arial"/>
          <w:sz w:val="22"/>
          <w:szCs w:val="22"/>
        </w:rPr>
        <w:t>date.</w:t>
      </w:r>
      <w:r>
        <w:rPr>
          <w:rFonts w:ascii="Arial" w:hAnsi="Arial" w:cs="Arial"/>
          <w:sz w:val="22"/>
          <w:szCs w:val="22"/>
        </w:rPr>
        <w:t xml:space="preserve">  Continuing with results, </w:t>
      </w:r>
      <w:proofErr w:type="gramStart"/>
      <w:r>
        <w:rPr>
          <w:rFonts w:ascii="Arial" w:hAnsi="Arial" w:cs="Arial"/>
          <w:sz w:val="22"/>
          <w:szCs w:val="22"/>
        </w:rPr>
        <w:t>a majority of</w:t>
      </w:r>
      <w:proofErr w:type="gramEnd"/>
      <w:r>
        <w:rPr>
          <w:rFonts w:ascii="Arial" w:hAnsi="Arial" w:cs="Arial"/>
          <w:sz w:val="22"/>
          <w:szCs w:val="22"/>
        </w:rPr>
        <w:t xml:space="preserve"> shots being given by vaccines for children (VFC) providers and it has been reported that 465 providers are giving the vaccines.  The New Castle County Detention Center was the top provider for providing the 1</w:t>
      </w:r>
      <w:r w:rsidRPr="001E61B0">
        <w:rPr>
          <w:rFonts w:ascii="Arial" w:hAnsi="Arial" w:cs="Arial"/>
          <w:sz w:val="22"/>
          <w:szCs w:val="22"/>
          <w:vertAlign w:val="superscript"/>
        </w:rPr>
        <w:t>st</w:t>
      </w:r>
      <w:r>
        <w:rPr>
          <w:rFonts w:ascii="Arial" w:hAnsi="Arial" w:cs="Arial"/>
          <w:sz w:val="22"/>
          <w:szCs w:val="22"/>
        </w:rPr>
        <w:t xml:space="preserve"> dose of HPV vaccinations for more than 25 patients.  Last year’s Champion for providing the most 1</w:t>
      </w:r>
      <w:r w:rsidRPr="001E61B0">
        <w:rPr>
          <w:rFonts w:ascii="Arial" w:hAnsi="Arial" w:cs="Arial"/>
          <w:sz w:val="22"/>
          <w:szCs w:val="22"/>
          <w:vertAlign w:val="superscript"/>
        </w:rPr>
        <w:t>st</w:t>
      </w:r>
      <w:r>
        <w:rPr>
          <w:rFonts w:ascii="Arial" w:hAnsi="Arial" w:cs="Arial"/>
          <w:sz w:val="22"/>
          <w:szCs w:val="22"/>
        </w:rPr>
        <w:t xml:space="preserve"> dose HPV vaccinations was Nemours-Jessup Street, who came in second this year, and was the top provider for providing up-to-date HPV vaccinations.  </w:t>
      </w:r>
    </w:p>
    <w:p w14:paraId="4F86ABF3" w14:textId="77777777" w:rsidR="00173940" w:rsidRDefault="00173940" w:rsidP="00173940">
      <w:pPr>
        <w:contextualSpacing/>
        <w:jc w:val="both"/>
        <w:rPr>
          <w:rFonts w:ascii="Arial" w:hAnsi="Arial" w:cs="Arial"/>
          <w:sz w:val="22"/>
          <w:szCs w:val="22"/>
        </w:rPr>
      </w:pPr>
    </w:p>
    <w:p w14:paraId="7C7F6669" w14:textId="511A58EA" w:rsidR="00173940" w:rsidRDefault="00173940" w:rsidP="00173940">
      <w:pPr>
        <w:contextualSpacing/>
        <w:jc w:val="both"/>
        <w:rPr>
          <w:rFonts w:ascii="Arial" w:hAnsi="Arial" w:cs="Arial"/>
          <w:sz w:val="22"/>
          <w:szCs w:val="22"/>
        </w:rPr>
      </w:pPr>
      <w:r>
        <w:rPr>
          <w:rFonts w:ascii="Arial" w:hAnsi="Arial" w:cs="Arial"/>
          <w:sz w:val="22"/>
          <w:szCs w:val="22"/>
        </w:rPr>
        <w:t xml:space="preserve">Mr. Talbott reviewed the future HPV activities for 2020.  The Centers for Disease Control and Prevention has implemented a new Immunization Quality Improvement Program that focuses on 25 </w:t>
      </w:r>
      <w:r>
        <w:rPr>
          <w:rFonts w:ascii="Arial" w:hAnsi="Arial" w:cs="Arial"/>
          <w:sz w:val="22"/>
          <w:szCs w:val="22"/>
        </w:rPr>
        <w:lastRenderedPageBreak/>
        <w:t xml:space="preserve">percent of the programs that need assistance.  Also, there will be collaboration with American Cancer Society that includes sharing resources, as well as providing outreach and communication.  In addition, the </w:t>
      </w:r>
      <w:r w:rsidR="003D366F">
        <w:rPr>
          <w:rFonts w:ascii="Arial" w:hAnsi="Arial" w:cs="Arial"/>
          <w:sz w:val="22"/>
          <w:szCs w:val="22"/>
        </w:rPr>
        <w:t>5-year</w:t>
      </w:r>
      <w:r>
        <w:rPr>
          <w:rFonts w:ascii="Arial" w:hAnsi="Arial" w:cs="Arial"/>
          <w:sz w:val="22"/>
          <w:szCs w:val="22"/>
        </w:rPr>
        <w:t xml:space="preserve"> plan includes: </w:t>
      </w:r>
    </w:p>
    <w:p w14:paraId="3E88C1E1" w14:textId="77777777" w:rsidR="00173940" w:rsidRDefault="00173940" w:rsidP="003D366F">
      <w:pPr>
        <w:pStyle w:val="ListParagraph"/>
        <w:numPr>
          <w:ilvl w:val="0"/>
          <w:numId w:val="2"/>
        </w:numPr>
        <w:jc w:val="both"/>
        <w:rPr>
          <w:rFonts w:ascii="Arial" w:hAnsi="Arial" w:cs="Arial"/>
        </w:rPr>
      </w:pPr>
      <w:r w:rsidRPr="00456DB2">
        <w:rPr>
          <w:rFonts w:ascii="Arial" w:hAnsi="Arial" w:cs="Arial"/>
        </w:rPr>
        <w:t>Meeting with school nurses t</w:t>
      </w:r>
      <w:r>
        <w:rPr>
          <w:rFonts w:ascii="Arial" w:hAnsi="Arial" w:cs="Arial"/>
        </w:rPr>
        <w:t>o review the child survey rate</w:t>
      </w:r>
    </w:p>
    <w:p w14:paraId="1F82B8C5" w14:textId="77777777" w:rsidR="00173940" w:rsidRDefault="00173940" w:rsidP="003D366F">
      <w:pPr>
        <w:pStyle w:val="ListParagraph"/>
        <w:numPr>
          <w:ilvl w:val="0"/>
          <w:numId w:val="2"/>
        </w:numPr>
        <w:jc w:val="both"/>
        <w:rPr>
          <w:rFonts w:ascii="Arial" w:hAnsi="Arial" w:cs="Arial"/>
        </w:rPr>
      </w:pPr>
      <w:r>
        <w:rPr>
          <w:rFonts w:ascii="Arial" w:hAnsi="Arial" w:cs="Arial"/>
        </w:rPr>
        <w:t>M</w:t>
      </w:r>
      <w:r w:rsidRPr="00456DB2">
        <w:rPr>
          <w:rFonts w:ascii="Arial" w:hAnsi="Arial" w:cs="Arial"/>
        </w:rPr>
        <w:t>eeting with insurance providers on how t</w:t>
      </w:r>
      <w:r>
        <w:rPr>
          <w:rFonts w:ascii="Arial" w:hAnsi="Arial" w:cs="Arial"/>
        </w:rPr>
        <w:t>hey can assist with HPV coverage</w:t>
      </w:r>
      <w:r w:rsidRPr="00456DB2">
        <w:rPr>
          <w:rFonts w:ascii="Arial" w:hAnsi="Arial" w:cs="Arial"/>
        </w:rPr>
        <w:t xml:space="preserve"> </w:t>
      </w:r>
    </w:p>
    <w:p w14:paraId="74F723D9" w14:textId="45571BF2" w:rsidR="00173940" w:rsidRDefault="00173940" w:rsidP="003D366F">
      <w:pPr>
        <w:pStyle w:val="ListParagraph"/>
        <w:numPr>
          <w:ilvl w:val="0"/>
          <w:numId w:val="2"/>
        </w:numPr>
        <w:jc w:val="both"/>
        <w:rPr>
          <w:rFonts w:ascii="Arial" w:hAnsi="Arial" w:cs="Arial"/>
        </w:rPr>
      </w:pPr>
      <w:r>
        <w:rPr>
          <w:rFonts w:ascii="Arial" w:hAnsi="Arial" w:cs="Arial"/>
        </w:rPr>
        <w:t>Q</w:t>
      </w:r>
      <w:r w:rsidRPr="00456DB2">
        <w:rPr>
          <w:rFonts w:ascii="Arial" w:hAnsi="Arial" w:cs="Arial"/>
        </w:rPr>
        <w:t xml:space="preserve">uality </w:t>
      </w:r>
      <w:r>
        <w:rPr>
          <w:rFonts w:ascii="Arial" w:hAnsi="Arial" w:cs="Arial"/>
        </w:rPr>
        <w:t>I</w:t>
      </w:r>
      <w:r w:rsidRPr="00456DB2">
        <w:rPr>
          <w:rFonts w:ascii="Arial" w:hAnsi="Arial" w:cs="Arial"/>
        </w:rPr>
        <w:t>nsights</w:t>
      </w:r>
      <w:r>
        <w:rPr>
          <w:rFonts w:ascii="Arial" w:hAnsi="Arial" w:cs="Arial"/>
        </w:rPr>
        <w:t xml:space="preserve"> </w:t>
      </w:r>
      <w:r w:rsidR="003D3016">
        <w:rPr>
          <w:rFonts w:ascii="Arial" w:hAnsi="Arial" w:cs="Arial"/>
        </w:rPr>
        <w:t xml:space="preserve">will </w:t>
      </w:r>
      <w:r w:rsidR="003D366F">
        <w:rPr>
          <w:rFonts w:ascii="Arial" w:hAnsi="Arial" w:cs="Arial"/>
        </w:rPr>
        <w:t>continue to</w:t>
      </w:r>
      <w:r>
        <w:rPr>
          <w:rFonts w:ascii="Arial" w:hAnsi="Arial" w:cs="Arial"/>
        </w:rPr>
        <w:t xml:space="preserve"> provide training </w:t>
      </w:r>
    </w:p>
    <w:p w14:paraId="48272435" w14:textId="77777777" w:rsidR="00173940" w:rsidRDefault="00173940" w:rsidP="003D366F">
      <w:pPr>
        <w:pStyle w:val="ListParagraph"/>
        <w:numPr>
          <w:ilvl w:val="0"/>
          <w:numId w:val="2"/>
        </w:numPr>
        <w:jc w:val="both"/>
        <w:rPr>
          <w:rFonts w:ascii="Arial" w:hAnsi="Arial" w:cs="Arial"/>
        </w:rPr>
      </w:pPr>
      <w:r>
        <w:rPr>
          <w:rFonts w:ascii="Arial" w:hAnsi="Arial" w:cs="Arial"/>
        </w:rPr>
        <w:t xml:space="preserve">Continuing to provide training on the Immunization Information System </w:t>
      </w:r>
    </w:p>
    <w:p w14:paraId="20A4E025" w14:textId="77777777" w:rsidR="00173940" w:rsidRDefault="00173940" w:rsidP="003D366F">
      <w:pPr>
        <w:pStyle w:val="ListParagraph"/>
        <w:numPr>
          <w:ilvl w:val="0"/>
          <w:numId w:val="2"/>
        </w:numPr>
        <w:jc w:val="both"/>
        <w:rPr>
          <w:rFonts w:ascii="Arial" w:hAnsi="Arial" w:cs="Arial"/>
        </w:rPr>
      </w:pPr>
      <w:r>
        <w:rPr>
          <w:rFonts w:ascii="Arial" w:hAnsi="Arial" w:cs="Arial"/>
        </w:rPr>
        <w:t>Data Reconciliation project is increasing by including Christiana Care to the contract</w:t>
      </w:r>
    </w:p>
    <w:p w14:paraId="7037AB94" w14:textId="77777777" w:rsidR="00173940" w:rsidRPr="00456DB2" w:rsidRDefault="00173940" w:rsidP="003D366F">
      <w:pPr>
        <w:pStyle w:val="ListParagraph"/>
        <w:numPr>
          <w:ilvl w:val="0"/>
          <w:numId w:val="2"/>
        </w:numPr>
        <w:jc w:val="both"/>
        <w:rPr>
          <w:rFonts w:ascii="Arial" w:hAnsi="Arial" w:cs="Arial"/>
        </w:rPr>
      </w:pPr>
      <w:r>
        <w:rPr>
          <w:rFonts w:ascii="Arial" w:hAnsi="Arial" w:cs="Arial"/>
        </w:rPr>
        <w:t xml:space="preserve">Set up meetings with different colleges and universities throughout the State to create a consensus on immunization standards </w:t>
      </w:r>
    </w:p>
    <w:p w14:paraId="76A4B9FB" w14:textId="70205B68" w:rsidR="00173940" w:rsidRDefault="00173940" w:rsidP="00173940">
      <w:pPr>
        <w:contextualSpacing/>
        <w:jc w:val="both"/>
        <w:rPr>
          <w:rFonts w:ascii="Arial" w:hAnsi="Arial" w:cs="Arial"/>
          <w:sz w:val="22"/>
          <w:szCs w:val="22"/>
        </w:rPr>
      </w:pPr>
      <w:r>
        <w:rPr>
          <w:rFonts w:ascii="Arial" w:hAnsi="Arial" w:cs="Arial"/>
          <w:sz w:val="22"/>
          <w:szCs w:val="22"/>
        </w:rPr>
        <w:t xml:space="preserve">Ms. Lisa Gruss, Quality Insights, provided a recruitment update in which they have </w:t>
      </w:r>
      <w:r w:rsidR="007A7B66">
        <w:rPr>
          <w:rFonts w:ascii="Arial" w:hAnsi="Arial" w:cs="Arial"/>
          <w:sz w:val="22"/>
          <w:szCs w:val="22"/>
        </w:rPr>
        <w:t>contacted</w:t>
      </w:r>
      <w:r>
        <w:rPr>
          <w:rFonts w:ascii="Arial" w:hAnsi="Arial" w:cs="Arial"/>
          <w:sz w:val="22"/>
          <w:szCs w:val="22"/>
        </w:rPr>
        <w:t xml:space="preserve"> 100 sites.  Out of the 100 sites approximately 35 sites were recruited, and 7 sites declined.  Currently, they are trying to work with Christiana Care in regards education and data reconciliation.  Many sites were interested in data reconciliation.  These sites have transitioned from paper to electronic medical records and would like to be able to review their rates and move to a more sustainable model of improvement. Quality insights is also working with Nemours to capture date for those children up to age 13. </w:t>
      </w:r>
    </w:p>
    <w:p w14:paraId="287FC054" w14:textId="77777777" w:rsidR="00173940" w:rsidRDefault="00173940" w:rsidP="00173940">
      <w:pPr>
        <w:contextualSpacing/>
        <w:jc w:val="both"/>
        <w:rPr>
          <w:rFonts w:ascii="Arial" w:hAnsi="Arial" w:cs="Arial"/>
          <w:sz w:val="22"/>
          <w:szCs w:val="22"/>
        </w:rPr>
      </w:pPr>
    </w:p>
    <w:p w14:paraId="480230F4" w14:textId="318DC8D6" w:rsidR="00173940" w:rsidRDefault="00173940" w:rsidP="00173940">
      <w:pPr>
        <w:contextualSpacing/>
        <w:jc w:val="both"/>
        <w:rPr>
          <w:rFonts w:ascii="Arial" w:hAnsi="Arial" w:cs="Arial"/>
          <w:sz w:val="22"/>
          <w:szCs w:val="22"/>
        </w:rPr>
      </w:pPr>
      <w:r>
        <w:rPr>
          <w:rFonts w:ascii="Arial" w:hAnsi="Arial" w:cs="Arial"/>
          <w:sz w:val="22"/>
          <w:szCs w:val="22"/>
        </w:rPr>
        <w:t xml:space="preserve">Highlights </w:t>
      </w:r>
      <w:r w:rsidR="007A7B66">
        <w:rPr>
          <w:rFonts w:ascii="Arial" w:hAnsi="Arial" w:cs="Arial"/>
          <w:sz w:val="22"/>
          <w:szCs w:val="22"/>
        </w:rPr>
        <w:t>of Quality</w:t>
      </w:r>
      <w:r>
        <w:rPr>
          <w:rFonts w:ascii="Arial" w:hAnsi="Arial" w:cs="Arial"/>
          <w:sz w:val="22"/>
          <w:szCs w:val="22"/>
        </w:rPr>
        <w:t xml:space="preserve"> Insights success includes: </w:t>
      </w:r>
    </w:p>
    <w:p w14:paraId="171CE3B3" w14:textId="77777777" w:rsidR="00173940" w:rsidRPr="008B5719" w:rsidRDefault="00173940" w:rsidP="003D366F">
      <w:pPr>
        <w:pStyle w:val="ListParagraph"/>
        <w:numPr>
          <w:ilvl w:val="0"/>
          <w:numId w:val="7"/>
        </w:numPr>
        <w:jc w:val="both"/>
        <w:rPr>
          <w:rFonts w:ascii="Arial" w:hAnsi="Arial" w:cs="Arial"/>
        </w:rPr>
      </w:pPr>
      <w:r w:rsidRPr="008B5719">
        <w:rPr>
          <w:rFonts w:ascii="Arial" w:hAnsi="Arial" w:cs="Arial"/>
        </w:rPr>
        <w:t>Identifying champions earlier</w:t>
      </w:r>
    </w:p>
    <w:p w14:paraId="4A580273" w14:textId="77777777" w:rsidR="00173940" w:rsidRPr="008B5719" w:rsidRDefault="00173940" w:rsidP="003D366F">
      <w:pPr>
        <w:pStyle w:val="ListParagraph"/>
        <w:numPr>
          <w:ilvl w:val="0"/>
          <w:numId w:val="7"/>
        </w:numPr>
        <w:jc w:val="both"/>
        <w:rPr>
          <w:rFonts w:ascii="Arial" w:hAnsi="Arial" w:cs="Arial"/>
        </w:rPr>
      </w:pPr>
      <w:r w:rsidRPr="008B5719">
        <w:rPr>
          <w:rFonts w:ascii="Arial" w:hAnsi="Arial" w:cs="Arial"/>
        </w:rPr>
        <w:t>Pull in a multidisciplinary team</w:t>
      </w:r>
    </w:p>
    <w:p w14:paraId="2D62C700" w14:textId="77777777" w:rsidR="00173940" w:rsidRPr="008B5719" w:rsidRDefault="00173940" w:rsidP="003D366F">
      <w:pPr>
        <w:pStyle w:val="ListParagraph"/>
        <w:numPr>
          <w:ilvl w:val="0"/>
          <w:numId w:val="7"/>
        </w:numPr>
        <w:jc w:val="both"/>
        <w:rPr>
          <w:rFonts w:ascii="Arial" w:hAnsi="Arial" w:cs="Arial"/>
        </w:rPr>
      </w:pPr>
      <w:r w:rsidRPr="008B5719">
        <w:rPr>
          <w:rFonts w:ascii="Arial" w:hAnsi="Arial" w:cs="Arial"/>
        </w:rPr>
        <w:t>Results of 1</w:t>
      </w:r>
      <w:r w:rsidRPr="008B5719">
        <w:rPr>
          <w:rFonts w:ascii="Arial" w:hAnsi="Arial" w:cs="Arial"/>
          <w:vertAlign w:val="superscript"/>
        </w:rPr>
        <w:t>st</w:t>
      </w:r>
      <w:r w:rsidRPr="008B5719">
        <w:rPr>
          <w:rFonts w:ascii="Arial" w:hAnsi="Arial" w:cs="Arial"/>
        </w:rPr>
        <w:t xml:space="preserve"> dose HPV: Six-month follow-up</w:t>
      </w:r>
    </w:p>
    <w:p w14:paraId="417920F1" w14:textId="77777777" w:rsidR="00173940" w:rsidRDefault="00173940" w:rsidP="003D366F">
      <w:pPr>
        <w:pStyle w:val="ListParagraph"/>
        <w:numPr>
          <w:ilvl w:val="0"/>
          <w:numId w:val="3"/>
        </w:numPr>
        <w:ind w:left="2970"/>
        <w:jc w:val="both"/>
        <w:rPr>
          <w:rFonts w:ascii="Arial" w:hAnsi="Arial" w:cs="Arial"/>
        </w:rPr>
      </w:pPr>
      <w:r>
        <w:rPr>
          <w:rFonts w:ascii="Arial" w:hAnsi="Arial" w:cs="Arial"/>
        </w:rPr>
        <w:t>Site 1- 62%/80%</w:t>
      </w:r>
    </w:p>
    <w:p w14:paraId="5EF1A480" w14:textId="77777777" w:rsidR="00173940" w:rsidRDefault="00173940" w:rsidP="003D366F">
      <w:pPr>
        <w:pStyle w:val="ListParagraph"/>
        <w:numPr>
          <w:ilvl w:val="0"/>
          <w:numId w:val="3"/>
        </w:numPr>
        <w:ind w:left="2970"/>
        <w:jc w:val="both"/>
        <w:rPr>
          <w:rFonts w:ascii="Arial" w:hAnsi="Arial" w:cs="Arial"/>
        </w:rPr>
      </w:pPr>
      <w:r>
        <w:rPr>
          <w:rFonts w:ascii="Arial" w:hAnsi="Arial" w:cs="Arial"/>
        </w:rPr>
        <w:t>Site 2- 62%/62%</w:t>
      </w:r>
    </w:p>
    <w:p w14:paraId="7740B25D" w14:textId="77777777" w:rsidR="00173940" w:rsidRDefault="00173940" w:rsidP="003D366F">
      <w:pPr>
        <w:pStyle w:val="ListParagraph"/>
        <w:numPr>
          <w:ilvl w:val="0"/>
          <w:numId w:val="3"/>
        </w:numPr>
        <w:ind w:left="2970"/>
        <w:jc w:val="both"/>
        <w:rPr>
          <w:rFonts w:ascii="Arial" w:hAnsi="Arial" w:cs="Arial"/>
        </w:rPr>
      </w:pPr>
      <w:r>
        <w:rPr>
          <w:rFonts w:ascii="Arial" w:hAnsi="Arial" w:cs="Arial"/>
        </w:rPr>
        <w:t>Site 3- 58%/71%</w:t>
      </w:r>
    </w:p>
    <w:p w14:paraId="0807A142" w14:textId="77777777" w:rsidR="00173940" w:rsidRDefault="00173940" w:rsidP="003D366F">
      <w:pPr>
        <w:pStyle w:val="ListParagraph"/>
        <w:numPr>
          <w:ilvl w:val="0"/>
          <w:numId w:val="3"/>
        </w:numPr>
        <w:ind w:left="2970"/>
        <w:jc w:val="both"/>
        <w:rPr>
          <w:rFonts w:ascii="Arial" w:hAnsi="Arial" w:cs="Arial"/>
        </w:rPr>
      </w:pPr>
      <w:r>
        <w:rPr>
          <w:rFonts w:ascii="Arial" w:hAnsi="Arial" w:cs="Arial"/>
        </w:rPr>
        <w:t>Site 4- 73%/82%</w:t>
      </w:r>
    </w:p>
    <w:p w14:paraId="27C2240A" w14:textId="77777777" w:rsidR="00173940" w:rsidRPr="008B5719" w:rsidRDefault="00173940" w:rsidP="003D366F">
      <w:pPr>
        <w:pStyle w:val="ListParagraph"/>
        <w:numPr>
          <w:ilvl w:val="0"/>
          <w:numId w:val="3"/>
        </w:numPr>
        <w:ind w:left="2250" w:hanging="1170"/>
        <w:jc w:val="both"/>
        <w:rPr>
          <w:rFonts w:ascii="Arial" w:hAnsi="Arial" w:cs="Arial"/>
        </w:rPr>
      </w:pPr>
      <w:r w:rsidRPr="008B5719">
        <w:rPr>
          <w:rFonts w:ascii="Arial" w:hAnsi="Arial" w:cs="Arial"/>
        </w:rPr>
        <w:t>Results 2 Up to Date HPV: Six- month follow-up</w:t>
      </w:r>
    </w:p>
    <w:p w14:paraId="5DED5CE9" w14:textId="77777777" w:rsidR="00173940" w:rsidRDefault="00173940" w:rsidP="003D366F">
      <w:pPr>
        <w:pStyle w:val="ListParagraph"/>
        <w:numPr>
          <w:ilvl w:val="0"/>
          <w:numId w:val="4"/>
        </w:numPr>
        <w:ind w:left="2970"/>
        <w:jc w:val="both"/>
        <w:rPr>
          <w:rFonts w:ascii="Arial" w:hAnsi="Arial" w:cs="Arial"/>
        </w:rPr>
      </w:pPr>
      <w:r>
        <w:rPr>
          <w:rFonts w:ascii="Arial" w:hAnsi="Arial" w:cs="Arial"/>
        </w:rPr>
        <w:t>Site 1- 42%/47%</w:t>
      </w:r>
    </w:p>
    <w:p w14:paraId="76124935" w14:textId="77777777" w:rsidR="00173940" w:rsidRDefault="00173940" w:rsidP="003D366F">
      <w:pPr>
        <w:pStyle w:val="ListParagraph"/>
        <w:numPr>
          <w:ilvl w:val="0"/>
          <w:numId w:val="4"/>
        </w:numPr>
        <w:ind w:left="2970"/>
        <w:jc w:val="both"/>
        <w:rPr>
          <w:rFonts w:ascii="Arial" w:hAnsi="Arial" w:cs="Arial"/>
        </w:rPr>
      </w:pPr>
      <w:r>
        <w:rPr>
          <w:rFonts w:ascii="Arial" w:hAnsi="Arial" w:cs="Arial"/>
        </w:rPr>
        <w:t>Site 2- 26%/34%</w:t>
      </w:r>
    </w:p>
    <w:p w14:paraId="368F6C0B" w14:textId="77777777" w:rsidR="00173940" w:rsidRDefault="00173940" w:rsidP="003D366F">
      <w:pPr>
        <w:pStyle w:val="ListParagraph"/>
        <w:numPr>
          <w:ilvl w:val="0"/>
          <w:numId w:val="4"/>
        </w:numPr>
        <w:ind w:left="2970"/>
        <w:jc w:val="both"/>
        <w:rPr>
          <w:rFonts w:ascii="Arial" w:hAnsi="Arial" w:cs="Arial"/>
        </w:rPr>
      </w:pPr>
      <w:r>
        <w:rPr>
          <w:rFonts w:ascii="Arial" w:hAnsi="Arial" w:cs="Arial"/>
        </w:rPr>
        <w:t>Site 3- 9%/21%</w:t>
      </w:r>
    </w:p>
    <w:p w14:paraId="3730AA27" w14:textId="77777777" w:rsidR="00173940" w:rsidRDefault="00173940" w:rsidP="003D366F">
      <w:pPr>
        <w:pStyle w:val="ListParagraph"/>
        <w:numPr>
          <w:ilvl w:val="0"/>
          <w:numId w:val="4"/>
        </w:numPr>
        <w:ind w:left="2970"/>
        <w:jc w:val="both"/>
        <w:rPr>
          <w:rFonts w:ascii="Arial" w:hAnsi="Arial" w:cs="Arial"/>
        </w:rPr>
      </w:pPr>
      <w:r>
        <w:rPr>
          <w:rFonts w:ascii="Arial" w:hAnsi="Arial" w:cs="Arial"/>
        </w:rPr>
        <w:t>Site 4-36%/39%</w:t>
      </w:r>
    </w:p>
    <w:p w14:paraId="60FC70EF" w14:textId="6FFAA7B3" w:rsidR="00173940" w:rsidRPr="008B5719" w:rsidRDefault="00173940" w:rsidP="003D366F">
      <w:pPr>
        <w:pStyle w:val="ListParagraph"/>
        <w:numPr>
          <w:ilvl w:val="0"/>
          <w:numId w:val="4"/>
        </w:numPr>
        <w:ind w:left="2160" w:hanging="1080"/>
        <w:jc w:val="both"/>
        <w:rPr>
          <w:rFonts w:ascii="Arial" w:hAnsi="Arial" w:cs="Arial"/>
        </w:rPr>
      </w:pPr>
      <w:r w:rsidRPr="008B5719">
        <w:rPr>
          <w:rFonts w:ascii="Arial" w:hAnsi="Arial" w:cs="Arial"/>
        </w:rPr>
        <w:t xml:space="preserve">Practices with quality improvement initiatives engaged </w:t>
      </w:r>
      <w:r w:rsidR="007A7B66" w:rsidRPr="008B5719">
        <w:rPr>
          <w:rFonts w:ascii="Arial" w:hAnsi="Arial" w:cs="Arial"/>
        </w:rPr>
        <w:t>quickly but</w:t>
      </w:r>
      <w:r w:rsidRPr="008B5719">
        <w:rPr>
          <w:rFonts w:ascii="Arial" w:hAnsi="Arial" w:cs="Arial"/>
        </w:rPr>
        <w:t xml:space="preserve"> need to evaluate sustainability.</w:t>
      </w:r>
    </w:p>
    <w:p w14:paraId="4F8567B3" w14:textId="77777777" w:rsidR="00173940" w:rsidRPr="008B5719" w:rsidRDefault="00173940" w:rsidP="003D366F">
      <w:pPr>
        <w:pStyle w:val="ListParagraph"/>
        <w:numPr>
          <w:ilvl w:val="0"/>
          <w:numId w:val="4"/>
        </w:numPr>
        <w:ind w:left="2160" w:hanging="1080"/>
        <w:jc w:val="both"/>
        <w:rPr>
          <w:rFonts w:ascii="Arial" w:hAnsi="Arial" w:cs="Arial"/>
        </w:rPr>
      </w:pPr>
      <w:r w:rsidRPr="008B5719">
        <w:rPr>
          <w:rFonts w:ascii="Arial" w:hAnsi="Arial" w:cs="Arial"/>
        </w:rPr>
        <w:t xml:space="preserve">Full office engagement from pediatrics </w:t>
      </w:r>
    </w:p>
    <w:p w14:paraId="4BE826ED" w14:textId="77777777" w:rsidR="00173940" w:rsidRPr="00A32FEF" w:rsidRDefault="00173940" w:rsidP="00173940">
      <w:pPr>
        <w:jc w:val="both"/>
        <w:rPr>
          <w:rFonts w:ascii="Arial" w:hAnsi="Arial" w:cs="Arial"/>
        </w:rPr>
      </w:pPr>
    </w:p>
    <w:p w14:paraId="242A3754" w14:textId="77777777" w:rsidR="00173940" w:rsidRDefault="00173940" w:rsidP="00173940">
      <w:pPr>
        <w:jc w:val="both"/>
        <w:rPr>
          <w:rFonts w:ascii="Arial" w:hAnsi="Arial" w:cs="Arial"/>
          <w:sz w:val="22"/>
          <w:szCs w:val="22"/>
        </w:rPr>
      </w:pPr>
      <w:r>
        <w:rPr>
          <w:rFonts w:ascii="Arial" w:hAnsi="Arial" w:cs="Arial"/>
          <w:sz w:val="22"/>
          <w:szCs w:val="22"/>
        </w:rPr>
        <w:t>Ms. Gruss reviewed the HPV Data Reconciliation Pilot which included a 12% increase in the up-to-date HPV vaccination rates, and a 3% increase in the 1</w:t>
      </w:r>
      <w:r w:rsidRPr="00046797">
        <w:rPr>
          <w:rFonts w:ascii="Arial" w:hAnsi="Arial" w:cs="Arial"/>
          <w:sz w:val="22"/>
          <w:szCs w:val="22"/>
          <w:vertAlign w:val="superscript"/>
        </w:rPr>
        <w:t>st</w:t>
      </w:r>
      <w:r>
        <w:rPr>
          <w:rFonts w:ascii="Arial" w:hAnsi="Arial" w:cs="Arial"/>
          <w:sz w:val="22"/>
          <w:szCs w:val="22"/>
        </w:rPr>
        <w:t xml:space="preserve"> dose HPV vaccination rates.  Also, she reviewed the b</w:t>
      </w:r>
      <w:r w:rsidRPr="00D81A2A">
        <w:rPr>
          <w:rFonts w:ascii="Arial" w:hAnsi="Arial" w:cs="Arial"/>
          <w:sz w:val="22"/>
          <w:szCs w:val="22"/>
        </w:rPr>
        <w:t>arriers</w:t>
      </w:r>
      <w:r>
        <w:rPr>
          <w:rFonts w:ascii="Arial" w:hAnsi="Arial" w:cs="Arial"/>
          <w:sz w:val="22"/>
          <w:szCs w:val="22"/>
        </w:rPr>
        <w:t xml:space="preserve"> to vaccination including:</w:t>
      </w:r>
    </w:p>
    <w:p w14:paraId="02995435" w14:textId="77777777" w:rsidR="00173940" w:rsidRDefault="00173940" w:rsidP="003D366F">
      <w:pPr>
        <w:pStyle w:val="ListParagraph"/>
        <w:numPr>
          <w:ilvl w:val="0"/>
          <w:numId w:val="8"/>
        </w:numPr>
        <w:jc w:val="both"/>
        <w:rPr>
          <w:rFonts w:ascii="Arial" w:hAnsi="Arial" w:cs="Arial"/>
        </w:rPr>
      </w:pPr>
      <w:r>
        <w:rPr>
          <w:rFonts w:ascii="Arial" w:hAnsi="Arial" w:cs="Arial"/>
        </w:rPr>
        <w:t>Not having enough staff</w:t>
      </w:r>
    </w:p>
    <w:p w14:paraId="4F401BB1" w14:textId="77777777" w:rsidR="00173940" w:rsidRDefault="00173940" w:rsidP="003D366F">
      <w:pPr>
        <w:pStyle w:val="ListParagraph"/>
        <w:numPr>
          <w:ilvl w:val="0"/>
          <w:numId w:val="8"/>
        </w:numPr>
        <w:jc w:val="both"/>
        <w:rPr>
          <w:rFonts w:ascii="Arial" w:hAnsi="Arial" w:cs="Arial"/>
        </w:rPr>
      </w:pPr>
      <w:r>
        <w:rPr>
          <w:rFonts w:ascii="Arial" w:hAnsi="Arial" w:cs="Arial"/>
        </w:rPr>
        <w:t>Inadequate financial resources to supply the vaccines</w:t>
      </w:r>
    </w:p>
    <w:p w14:paraId="6973361C" w14:textId="77777777" w:rsidR="00173940" w:rsidRDefault="00173940" w:rsidP="003D366F">
      <w:pPr>
        <w:pStyle w:val="ListParagraph"/>
        <w:numPr>
          <w:ilvl w:val="0"/>
          <w:numId w:val="8"/>
        </w:numPr>
        <w:jc w:val="both"/>
        <w:rPr>
          <w:rFonts w:ascii="Arial" w:hAnsi="Arial" w:cs="Arial"/>
        </w:rPr>
      </w:pPr>
      <w:r>
        <w:rPr>
          <w:rFonts w:ascii="Arial" w:hAnsi="Arial" w:cs="Arial"/>
        </w:rPr>
        <w:t>Provider may already have vaccine initiatives in place</w:t>
      </w:r>
    </w:p>
    <w:p w14:paraId="03EFB4BB" w14:textId="77777777" w:rsidR="00173940" w:rsidRPr="008B5719" w:rsidRDefault="00173940" w:rsidP="003D366F">
      <w:pPr>
        <w:pStyle w:val="ListParagraph"/>
        <w:numPr>
          <w:ilvl w:val="0"/>
          <w:numId w:val="8"/>
        </w:numPr>
        <w:jc w:val="both"/>
        <w:rPr>
          <w:rFonts w:ascii="Arial" w:hAnsi="Arial" w:cs="Arial"/>
        </w:rPr>
      </w:pPr>
      <w:r>
        <w:rPr>
          <w:rFonts w:ascii="Arial" w:hAnsi="Arial" w:cs="Arial"/>
        </w:rPr>
        <w:t>Policies in health systems may make it difficult to put initiatives in place</w:t>
      </w:r>
    </w:p>
    <w:p w14:paraId="4151FE36" w14:textId="77777777" w:rsidR="00046797" w:rsidRDefault="00046797" w:rsidP="00D327E2">
      <w:pPr>
        <w:jc w:val="both"/>
        <w:rPr>
          <w:rFonts w:ascii="Arial" w:hAnsi="Arial" w:cs="Arial"/>
          <w:sz w:val="22"/>
          <w:szCs w:val="22"/>
        </w:rPr>
      </w:pPr>
    </w:p>
    <w:p w14:paraId="0FF54C12" w14:textId="169CC277" w:rsidR="00F94777" w:rsidRDefault="00E16872" w:rsidP="00D327E2">
      <w:pPr>
        <w:jc w:val="both"/>
        <w:rPr>
          <w:rFonts w:ascii="Arial" w:hAnsi="Arial" w:cs="Arial"/>
          <w:b/>
          <w:sz w:val="22"/>
          <w:szCs w:val="22"/>
          <w:u w:val="single"/>
        </w:rPr>
      </w:pPr>
      <w:r>
        <w:rPr>
          <w:rFonts w:ascii="Arial" w:hAnsi="Arial" w:cs="Arial"/>
          <w:b/>
          <w:sz w:val="22"/>
          <w:szCs w:val="22"/>
          <w:u w:val="single"/>
        </w:rPr>
        <w:lastRenderedPageBreak/>
        <w:t>Governor’s Action Plan</w:t>
      </w:r>
      <w:r w:rsidR="004D6CB8">
        <w:rPr>
          <w:rFonts w:ascii="Arial" w:hAnsi="Arial" w:cs="Arial"/>
          <w:b/>
          <w:sz w:val="22"/>
          <w:szCs w:val="22"/>
          <w:u w:val="single"/>
        </w:rPr>
        <w:t xml:space="preserve"> - </w:t>
      </w:r>
      <w:r>
        <w:rPr>
          <w:rFonts w:ascii="Arial" w:hAnsi="Arial" w:cs="Arial"/>
          <w:b/>
          <w:sz w:val="22"/>
          <w:szCs w:val="22"/>
          <w:u w:val="single"/>
        </w:rPr>
        <w:t>Prevention Strategies</w:t>
      </w:r>
    </w:p>
    <w:p w14:paraId="1D55C13D" w14:textId="06D8BA57" w:rsidR="008A4942" w:rsidRDefault="004D6CB8" w:rsidP="00C36C80">
      <w:pPr>
        <w:jc w:val="both"/>
        <w:rPr>
          <w:rFonts w:ascii="Arial" w:hAnsi="Arial" w:cs="Arial"/>
          <w:sz w:val="22"/>
          <w:szCs w:val="22"/>
        </w:rPr>
      </w:pPr>
      <w:r>
        <w:rPr>
          <w:rFonts w:ascii="Arial" w:hAnsi="Arial" w:cs="Arial"/>
          <w:sz w:val="22"/>
          <w:szCs w:val="22"/>
        </w:rPr>
        <w:t>Mr. Joe Bryant with the Governor’s office</w:t>
      </w:r>
      <w:r w:rsidR="005765BF">
        <w:rPr>
          <w:rFonts w:ascii="Arial" w:hAnsi="Arial" w:cs="Arial"/>
          <w:sz w:val="22"/>
          <w:szCs w:val="22"/>
        </w:rPr>
        <w:t xml:space="preserve"> provided </w:t>
      </w:r>
      <w:r w:rsidR="003D366F">
        <w:rPr>
          <w:rFonts w:ascii="Arial" w:hAnsi="Arial" w:cs="Arial"/>
          <w:sz w:val="22"/>
          <w:szCs w:val="22"/>
        </w:rPr>
        <w:t>a</w:t>
      </w:r>
      <w:r w:rsidR="00B5404A">
        <w:rPr>
          <w:rFonts w:ascii="Arial" w:hAnsi="Arial" w:cs="Arial"/>
          <w:sz w:val="22"/>
          <w:szCs w:val="22"/>
        </w:rPr>
        <w:t xml:space="preserve"> presentation</w:t>
      </w:r>
      <w:r w:rsidR="005765BF">
        <w:rPr>
          <w:rFonts w:ascii="Arial" w:hAnsi="Arial" w:cs="Arial"/>
          <w:sz w:val="22"/>
          <w:szCs w:val="22"/>
        </w:rPr>
        <w:t xml:space="preserve"> on the Governor’s </w:t>
      </w:r>
      <w:r w:rsidR="00B5404A">
        <w:rPr>
          <w:rFonts w:ascii="Arial" w:hAnsi="Arial" w:cs="Arial"/>
          <w:sz w:val="22"/>
          <w:szCs w:val="22"/>
        </w:rPr>
        <w:t xml:space="preserve">action plan which included a proposal </w:t>
      </w:r>
      <w:r w:rsidR="005765BF">
        <w:rPr>
          <w:rFonts w:ascii="Arial" w:hAnsi="Arial" w:cs="Arial"/>
          <w:sz w:val="22"/>
          <w:szCs w:val="22"/>
        </w:rPr>
        <w:t xml:space="preserve">on </w:t>
      </w:r>
      <w:r w:rsidR="00B5404A">
        <w:rPr>
          <w:rFonts w:ascii="Arial" w:hAnsi="Arial" w:cs="Arial"/>
          <w:sz w:val="22"/>
          <w:szCs w:val="22"/>
        </w:rPr>
        <w:t xml:space="preserve">the development of a </w:t>
      </w:r>
      <w:r w:rsidR="005765BF">
        <w:rPr>
          <w:rFonts w:ascii="Arial" w:hAnsi="Arial" w:cs="Arial"/>
          <w:sz w:val="22"/>
          <w:szCs w:val="22"/>
        </w:rPr>
        <w:t>“</w:t>
      </w:r>
      <w:r w:rsidR="00B5404A">
        <w:rPr>
          <w:rFonts w:ascii="Arial" w:hAnsi="Arial" w:cs="Arial"/>
          <w:sz w:val="22"/>
          <w:szCs w:val="22"/>
        </w:rPr>
        <w:t xml:space="preserve">road </w:t>
      </w:r>
      <w:r w:rsidR="00C36C80">
        <w:rPr>
          <w:rFonts w:ascii="Arial" w:hAnsi="Arial" w:cs="Arial"/>
          <w:sz w:val="22"/>
          <w:szCs w:val="22"/>
        </w:rPr>
        <w:t>map to a healthier</w:t>
      </w:r>
      <w:r w:rsidR="005765BF">
        <w:rPr>
          <w:rFonts w:ascii="Arial" w:hAnsi="Arial" w:cs="Arial"/>
          <w:sz w:val="22"/>
          <w:szCs w:val="22"/>
        </w:rPr>
        <w:t xml:space="preserve"> Delaware”.</w:t>
      </w:r>
      <w:r w:rsidR="0035726B">
        <w:rPr>
          <w:rFonts w:ascii="Arial" w:hAnsi="Arial" w:cs="Arial"/>
          <w:sz w:val="22"/>
          <w:szCs w:val="22"/>
        </w:rPr>
        <w:t xml:space="preserve">  To continue </w:t>
      </w:r>
      <w:r w:rsidR="00C36C80">
        <w:rPr>
          <w:rFonts w:ascii="Arial" w:hAnsi="Arial" w:cs="Arial"/>
          <w:sz w:val="22"/>
          <w:szCs w:val="22"/>
        </w:rPr>
        <w:t xml:space="preserve">in </w:t>
      </w:r>
      <w:r w:rsidR="0035726B">
        <w:rPr>
          <w:rFonts w:ascii="Arial" w:hAnsi="Arial" w:cs="Arial"/>
          <w:sz w:val="22"/>
          <w:szCs w:val="22"/>
        </w:rPr>
        <w:t xml:space="preserve">success </w:t>
      </w:r>
      <w:r w:rsidR="00C36C80">
        <w:rPr>
          <w:rFonts w:ascii="Arial" w:hAnsi="Arial" w:cs="Arial"/>
          <w:sz w:val="22"/>
          <w:szCs w:val="22"/>
        </w:rPr>
        <w:t>with future collaboration</w:t>
      </w:r>
      <w:r w:rsidR="00B5404A">
        <w:rPr>
          <w:rFonts w:ascii="Arial" w:hAnsi="Arial" w:cs="Arial"/>
          <w:sz w:val="22"/>
          <w:szCs w:val="22"/>
        </w:rPr>
        <w:t>,</w:t>
      </w:r>
      <w:r w:rsidR="00C36C80">
        <w:rPr>
          <w:rFonts w:ascii="Arial" w:hAnsi="Arial" w:cs="Arial"/>
          <w:sz w:val="22"/>
          <w:szCs w:val="22"/>
        </w:rPr>
        <w:t xml:space="preserve"> the Governor’s office believes</w:t>
      </w:r>
      <w:r w:rsidR="0035726B">
        <w:rPr>
          <w:rFonts w:ascii="Arial" w:hAnsi="Arial" w:cs="Arial"/>
          <w:sz w:val="22"/>
          <w:szCs w:val="22"/>
        </w:rPr>
        <w:t xml:space="preserve"> there is a strong opportunity to</w:t>
      </w:r>
      <w:r w:rsidR="00C36C80">
        <w:rPr>
          <w:rFonts w:ascii="Arial" w:hAnsi="Arial" w:cs="Arial"/>
          <w:sz w:val="22"/>
          <w:szCs w:val="22"/>
        </w:rPr>
        <w:t xml:space="preserve"> </w:t>
      </w:r>
      <w:r w:rsidR="00B5404A">
        <w:rPr>
          <w:rFonts w:ascii="Arial" w:hAnsi="Arial" w:cs="Arial"/>
          <w:sz w:val="22"/>
          <w:szCs w:val="22"/>
        </w:rPr>
        <w:t xml:space="preserve">align </w:t>
      </w:r>
      <w:r w:rsidR="00C36C80">
        <w:rPr>
          <w:rFonts w:ascii="Arial" w:hAnsi="Arial" w:cs="Arial"/>
          <w:sz w:val="22"/>
          <w:szCs w:val="22"/>
        </w:rPr>
        <w:t>the G</w:t>
      </w:r>
      <w:r w:rsidR="001474A2">
        <w:rPr>
          <w:rFonts w:ascii="Arial" w:hAnsi="Arial" w:cs="Arial"/>
          <w:sz w:val="22"/>
          <w:szCs w:val="22"/>
        </w:rPr>
        <w:t>overnors health initiatives with</w:t>
      </w:r>
      <w:r w:rsidR="00C36C80">
        <w:rPr>
          <w:rFonts w:ascii="Arial" w:hAnsi="Arial" w:cs="Arial"/>
          <w:sz w:val="22"/>
          <w:szCs w:val="22"/>
        </w:rPr>
        <w:t xml:space="preserve"> the Delaware Cancer Consortium’s </w:t>
      </w:r>
      <w:r w:rsidR="00B5404A">
        <w:rPr>
          <w:rFonts w:ascii="Arial" w:hAnsi="Arial" w:cs="Arial"/>
          <w:sz w:val="22"/>
          <w:szCs w:val="22"/>
        </w:rPr>
        <w:t xml:space="preserve">(DCC) </w:t>
      </w:r>
      <w:r>
        <w:rPr>
          <w:rFonts w:ascii="Arial" w:hAnsi="Arial" w:cs="Arial"/>
          <w:sz w:val="22"/>
          <w:szCs w:val="22"/>
        </w:rPr>
        <w:t>five-year</w:t>
      </w:r>
      <w:r w:rsidR="001474A2">
        <w:rPr>
          <w:rFonts w:ascii="Arial" w:hAnsi="Arial" w:cs="Arial"/>
          <w:sz w:val="22"/>
          <w:szCs w:val="22"/>
        </w:rPr>
        <w:t xml:space="preserve"> action plan </w:t>
      </w:r>
      <w:r w:rsidR="00C36C80">
        <w:rPr>
          <w:rFonts w:ascii="Arial" w:hAnsi="Arial" w:cs="Arial"/>
          <w:sz w:val="22"/>
          <w:szCs w:val="22"/>
        </w:rPr>
        <w:t xml:space="preserve">specifically </w:t>
      </w:r>
      <w:proofErr w:type="gramStart"/>
      <w:r w:rsidR="0037037B">
        <w:rPr>
          <w:rFonts w:ascii="Arial" w:hAnsi="Arial" w:cs="Arial"/>
          <w:sz w:val="22"/>
          <w:szCs w:val="22"/>
        </w:rPr>
        <w:t>in regard to</w:t>
      </w:r>
      <w:proofErr w:type="gramEnd"/>
      <w:r w:rsidR="001474A2">
        <w:rPr>
          <w:rFonts w:ascii="Arial" w:hAnsi="Arial" w:cs="Arial"/>
          <w:sz w:val="22"/>
          <w:szCs w:val="22"/>
        </w:rPr>
        <w:t xml:space="preserve"> addressing obesity and </w:t>
      </w:r>
      <w:r w:rsidR="00C36C80">
        <w:rPr>
          <w:rFonts w:ascii="Arial" w:hAnsi="Arial" w:cs="Arial"/>
          <w:sz w:val="22"/>
          <w:szCs w:val="22"/>
        </w:rPr>
        <w:t xml:space="preserve">preventable </w:t>
      </w:r>
      <w:r w:rsidR="001474A2">
        <w:rPr>
          <w:rFonts w:ascii="Arial" w:hAnsi="Arial" w:cs="Arial"/>
          <w:sz w:val="22"/>
          <w:szCs w:val="22"/>
        </w:rPr>
        <w:t xml:space="preserve">chronic diseases. </w:t>
      </w:r>
      <w:r w:rsidR="0035726B">
        <w:rPr>
          <w:rFonts w:ascii="Arial" w:hAnsi="Arial" w:cs="Arial"/>
          <w:sz w:val="22"/>
          <w:szCs w:val="22"/>
        </w:rPr>
        <w:t xml:space="preserve"> </w:t>
      </w:r>
      <w:r w:rsidR="00E8123B">
        <w:rPr>
          <w:rFonts w:ascii="Arial" w:hAnsi="Arial" w:cs="Arial"/>
          <w:sz w:val="22"/>
          <w:szCs w:val="22"/>
        </w:rPr>
        <w:t xml:space="preserve">The Governor has included in his action plan the promotion of healthy lifestyles in addressing chronic disease, obesity, and the high cost of health care for state employees.  </w:t>
      </w:r>
      <w:r w:rsidR="008A4942">
        <w:rPr>
          <w:rFonts w:ascii="Arial" w:hAnsi="Arial" w:cs="Arial"/>
          <w:sz w:val="22"/>
          <w:szCs w:val="22"/>
        </w:rPr>
        <w:t xml:space="preserve">Mr. Bryant continued with recognizing the efforts of the </w:t>
      </w:r>
      <w:r w:rsidR="00B5404A">
        <w:rPr>
          <w:rFonts w:ascii="Arial" w:hAnsi="Arial" w:cs="Arial"/>
          <w:sz w:val="22"/>
          <w:szCs w:val="22"/>
        </w:rPr>
        <w:t>DCC</w:t>
      </w:r>
      <w:r w:rsidR="008A4942">
        <w:rPr>
          <w:rFonts w:ascii="Arial" w:hAnsi="Arial" w:cs="Arial"/>
          <w:sz w:val="22"/>
          <w:szCs w:val="22"/>
        </w:rPr>
        <w:t xml:space="preserve"> in </w:t>
      </w:r>
      <w:r w:rsidR="0037037B">
        <w:rPr>
          <w:rFonts w:ascii="Arial" w:hAnsi="Arial" w:cs="Arial"/>
          <w:sz w:val="22"/>
          <w:szCs w:val="22"/>
        </w:rPr>
        <w:t xml:space="preserve">their support of </w:t>
      </w:r>
      <w:r w:rsidR="008A4942">
        <w:rPr>
          <w:rFonts w:ascii="Arial" w:hAnsi="Arial" w:cs="Arial"/>
          <w:sz w:val="22"/>
          <w:szCs w:val="22"/>
        </w:rPr>
        <w:t xml:space="preserve">raising the age of purchasing </w:t>
      </w:r>
      <w:r w:rsidR="00B5404A">
        <w:rPr>
          <w:rFonts w:ascii="Arial" w:hAnsi="Arial" w:cs="Arial"/>
          <w:sz w:val="22"/>
          <w:szCs w:val="22"/>
        </w:rPr>
        <w:t xml:space="preserve">tobacco </w:t>
      </w:r>
      <w:r w:rsidR="008A4942">
        <w:rPr>
          <w:rFonts w:ascii="Arial" w:hAnsi="Arial" w:cs="Arial"/>
          <w:sz w:val="22"/>
          <w:szCs w:val="22"/>
        </w:rPr>
        <w:t xml:space="preserve">products from 18 to 21 years old.  </w:t>
      </w:r>
    </w:p>
    <w:p w14:paraId="7961AD61" w14:textId="777D4BB4" w:rsidR="008A4942" w:rsidRDefault="008A4942" w:rsidP="00C36C80">
      <w:pPr>
        <w:jc w:val="both"/>
        <w:rPr>
          <w:rFonts w:ascii="Arial" w:hAnsi="Arial" w:cs="Arial"/>
          <w:sz w:val="22"/>
          <w:szCs w:val="22"/>
        </w:rPr>
      </w:pPr>
    </w:p>
    <w:p w14:paraId="1CCE2557" w14:textId="1DFE3316" w:rsidR="008A4942" w:rsidRDefault="008A4942" w:rsidP="00C36C80">
      <w:pPr>
        <w:jc w:val="both"/>
        <w:rPr>
          <w:rFonts w:ascii="Arial" w:hAnsi="Arial" w:cs="Arial"/>
          <w:sz w:val="22"/>
          <w:szCs w:val="22"/>
        </w:rPr>
      </w:pPr>
      <w:r>
        <w:rPr>
          <w:rFonts w:ascii="Arial" w:hAnsi="Arial" w:cs="Arial"/>
          <w:sz w:val="22"/>
          <w:szCs w:val="22"/>
        </w:rPr>
        <w:t xml:space="preserve">Mr. Bryant continued </w:t>
      </w:r>
      <w:r w:rsidR="00B5404A">
        <w:rPr>
          <w:rFonts w:ascii="Arial" w:hAnsi="Arial" w:cs="Arial"/>
          <w:sz w:val="22"/>
          <w:szCs w:val="22"/>
        </w:rPr>
        <w:t>that</w:t>
      </w:r>
      <w:r>
        <w:rPr>
          <w:rFonts w:ascii="Arial" w:hAnsi="Arial" w:cs="Arial"/>
          <w:sz w:val="22"/>
          <w:szCs w:val="22"/>
        </w:rPr>
        <w:t xml:space="preserve"> Governor’s </w:t>
      </w:r>
      <w:r w:rsidR="00B5404A">
        <w:rPr>
          <w:rFonts w:ascii="Arial" w:hAnsi="Arial" w:cs="Arial"/>
          <w:sz w:val="22"/>
          <w:szCs w:val="22"/>
        </w:rPr>
        <w:t xml:space="preserve">office </w:t>
      </w:r>
      <w:r>
        <w:rPr>
          <w:rFonts w:ascii="Arial" w:hAnsi="Arial" w:cs="Arial"/>
          <w:sz w:val="22"/>
          <w:szCs w:val="22"/>
        </w:rPr>
        <w:t>request</w:t>
      </w:r>
      <w:r w:rsidR="00B5404A">
        <w:rPr>
          <w:rFonts w:ascii="Arial" w:hAnsi="Arial" w:cs="Arial"/>
          <w:sz w:val="22"/>
          <w:szCs w:val="22"/>
        </w:rPr>
        <w:t>s</w:t>
      </w:r>
      <w:r>
        <w:rPr>
          <w:rFonts w:ascii="Arial" w:hAnsi="Arial" w:cs="Arial"/>
          <w:sz w:val="22"/>
          <w:szCs w:val="22"/>
        </w:rPr>
        <w:t xml:space="preserve"> that the Cancer Risk Reduction Committee (CRRC), Chaired by Lt. Governor Bethany Hall-Long and Deborah Brown with the American Lung Association, be responsible for “developing a road map on how to implement </w:t>
      </w:r>
      <w:r w:rsidR="00B5404A">
        <w:rPr>
          <w:rFonts w:ascii="Arial" w:hAnsi="Arial" w:cs="Arial"/>
          <w:sz w:val="22"/>
          <w:szCs w:val="22"/>
        </w:rPr>
        <w:t>h</w:t>
      </w:r>
      <w:r>
        <w:rPr>
          <w:rFonts w:ascii="Arial" w:hAnsi="Arial" w:cs="Arial"/>
          <w:sz w:val="22"/>
          <w:szCs w:val="22"/>
        </w:rPr>
        <w:t xml:space="preserve">ealthy </w:t>
      </w:r>
      <w:r w:rsidR="00B5404A">
        <w:rPr>
          <w:rFonts w:ascii="Arial" w:hAnsi="Arial" w:cs="Arial"/>
          <w:sz w:val="22"/>
          <w:szCs w:val="22"/>
        </w:rPr>
        <w:t>l</w:t>
      </w:r>
      <w:r>
        <w:rPr>
          <w:rFonts w:ascii="Arial" w:hAnsi="Arial" w:cs="Arial"/>
          <w:sz w:val="22"/>
          <w:szCs w:val="22"/>
        </w:rPr>
        <w:t xml:space="preserve">ifestyle </w:t>
      </w:r>
      <w:r w:rsidR="00B5404A">
        <w:rPr>
          <w:rFonts w:ascii="Arial" w:hAnsi="Arial" w:cs="Arial"/>
          <w:sz w:val="22"/>
          <w:szCs w:val="22"/>
        </w:rPr>
        <w:t>i</w:t>
      </w:r>
      <w:r>
        <w:rPr>
          <w:rFonts w:ascii="Arial" w:hAnsi="Arial" w:cs="Arial"/>
          <w:sz w:val="22"/>
          <w:szCs w:val="22"/>
        </w:rPr>
        <w:t>nitiatives”.  The Governor is looking for these recommendation</w:t>
      </w:r>
      <w:r w:rsidR="003D366F">
        <w:rPr>
          <w:rFonts w:ascii="Arial" w:hAnsi="Arial" w:cs="Arial"/>
          <w:sz w:val="22"/>
          <w:szCs w:val="22"/>
        </w:rPr>
        <w:t>s</w:t>
      </w:r>
      <w:r>
        <w:rPr>
          <w:rFonts w:ascii="Arial" w:hAnsi="Arial" w:cs="Arial"/>
          <w:sz w:val="22"/>
          <w:szCs w:val="22"/>
        </w:rPr>
        <w:t xml:space="preserve"> by June 30, 2020 </w:t>
      </w:r>
      <w:r w:rsidR="0037037B">
        <w:rPr>
          <w:rFonts w:ascii="Arial" w:hAnsi="Arial" w:cs="Arial"/>
          <w:sz w:val="22"/>
          <w:szCs w:val="22"/>
        </w:rPr>
        <w:t>to</w:t>
      </w:r>
      <w:r>
        <w:rPr>
          <w:rFonts w:ascii="Arial" w:hAnsi="Arial" w:cs="Arial"/>
          <w:sz w:val="22"/>
          <w:szCs w:val="22"/>
        </w:rPr>
        <w:t xml:space="preserve"> be considered for inclusion into the FY21 budget.  The </w:t>
      </w:r>
      <w:r w:rsidR="00B5404A">
        <w:rPr>
          <w:rFonts w:ascii="Arial" w:hAnsi="Arial" w:cs="Arial"/>
          <w:sz w:val="22"/>
          <w:szCs w:val="22"/>
        </w:rPr>
        <w:t xml:space="preserve">Governor </w:t>
      </w:r>
      <w:r>
        <w:rPr>
          <w:rFonts w:ascii="Arial" w:hAnsi="Arial" w:cs="Arial"/>
          <w:sz w:val="22"/>
          <w:szCs w:val="22"/>
        </w:rPr>
        <w:t xml:space="preserve">is aware that the </w:t>
      </w:r>
      <w:r w:rsidR="00B5404A">
        <w:rPr>
          <w:rFonts w:ascii="Arial" w:hAnsi="Arial" w:cs="Arial"/>
          <w:sz w:val="22"/>
          <w:szCs w:val="22"/>
        </w:rPr>
        <w:t>CRRC</w:t>
      </w:r>
      <w:r>
        <w:rPr>
          <w:rFonts w:ascii="Arial" w:hAnsi="Arial" w:cs="Arial"/>
          <w:sz w:val="22"/>
          <w:szCs w:val="22"/>
        </w:rPr>
        <w:t xml:space="preserve"> may need to expand membership or create a </w:t>
      </w:r>
      <w:r w:rsidR="00B5404A">
        <w:rPr>
          <w:rFonts w:ascii="Arial" w:hAnsi="Arial" w:cs="Arial"/>
          <w:sz w:val="22"/>
          <w:szCs w:val="22"/>
        </w:rPr>
        <w:t>dedicated subcommittee</w:t>
      </w:r>
      <w:r>
        <w:rPr>
          <w:rFonts w:ascii="Arial" w:hAnsi="Arial" w:cs="Arial"/>
          <w:sz w:val="22"/>
          <w:szCs w:val="22"/>
        </w:rPr>
        <w:t xml:space="preserve"> </w:t>
      </w:r>
      <w:r w:rsidR="0037037B">
        <w:rPr>
          <w:rFonts w:ascii="Arial" w:hAnsi="Arial" w:cs="Arial"/>
          <w:sz w:val="22"/>
          <w:szCs w:val="22"/>
        </w:rPr>
        <w:t>to</w:t>
      </w:r>
      <w:r>
        <w:rPr>
          <w:rFonts w:ascii="Arial" w:hAnsi="Arial" w:cs="Arial"/>
          <w:sz w:val="22"/>
          <w:szCs w:val="22"/>
        </w:rPr>
        <w:t xml:space="preserve"> create this road map and would like to recommend a representative from </w:t>
      </w:r>
      <w:r w:rsidR="003C1DA9">
        <w:rPr>
          <w:rFonts w:ascii="Arial" w:hAnsi="Arial" w:cs="Arial"/>
          <w:sz w:val="22"/>
          <w:szCs w:val="22"/>
        </w:rPr>
        <w:t>various</w:t>
      </w:r>
      <w:r w:rsidR="006F78F9">
        <w:rPr>
          <w:rFonts w:ascii="Arial" w:hAnsi="Arial" w:cs="Arial"/>
          <w:sz w:val="22"/>
          <w:szCs w:val="22"/>
        </w:rPr>
        <w:t xml:space="preserve"> s</w:t>
      </w:r>
      <w:r>
        <w:rPr>
          <w:rFonts w:ascii="Arial" w:hAnsi="Arial" w:cs="Arial"/>
          <w:sz w:val="22"/>
          <w:szCs w:val="22"/>
        </w:rPr>
        <w:t>tate</w:t>
      </w:r>
      <w:r w:rsidR="00723975">
        <w:rPr>
          <w:rFonts w:ascii="Arial" w:hAnsi="Arial" w:cs="Arial"/>
          <w:sz w:val="22"/>
          <w:szCs w:val="22"/>
        </w:rPr>
        <w:t xml:space="preserve"> agencies be added to the group to provide input, </w:t>
      </w:r>
      <w:r w:rsidR="006F78F9">
        <w:rPr>
          <w:rFonts w:ascii="Arial" w:hAnsi="Arial" w:cs="Arial"/>
          <w:sz w:val="22"/>
          <w:szCs w:val="22"/>
        </w:rPr>
        <w:t>in addition to</w:t>
      </w:r>
      <w:r w:rsidR="00723975">
        <w:rPr>
          <w:rFonts w:ascii="Arial" w:hAnsi="Arial" w:cs="Arial"/>
          <w:sz w:val="22"/>
          <w:szCs w:val="22"/>
        </w:rPr>
        <w:t xml:space="preserve"> assistance from the Division of Public Health.  </w:t>
      </w:r>
    </w:p>
    <w:p w14:paraId="6CEE4D0A" w14:textId="40455264" w:rsidR="007063B7" w:rsidRDefault="007063B7" w:rsidP="00C36C80">
      <w:pPr>
        <w:jc w:val="both"/>
        <w:rPr>
          <w:rFonts w:ascii="Arial" w:hAnsi="Arial" w:cs="Arial"/>
          <w:sz w:val="22"/>
          <w:szCs w:val="22"/>
        </w:rPr>
      </w:pPr>
    </w:p>
    <w:p w14:paraId="3E76AABC" w14:textId="058CA7AF" w:rsidR="007063B7" w:rsidRDefault="007063B7" w:rsidP="00C36C80">
      <w:pPr>
        <w:jc w:val="both"/>
        <w:rPr>
          <w:rFonts w:ascii="Arial" w:hAnsi="Arial" w:cs="Arial"/>
          <w:sz w:val="22"/>
          <w:szCs w:val="22"/>
        </w:rPr>
      </w:pPr>
      <w:r>
        <w:rPr>
          <w:rFonts w:ascii="Arial" w:hAnsi="Arial" w:cs="Arial"/>
          <w:sz w:val="22"/>
          <w:szCs w:val="22"/>
        </w:rPr>
        <w:t xml:space="preserve">Mr. Bryant </w:t>
      </w:r>
      <w:r w:rsidR="00D1383C">
        <w:rPr>
          <w:rFonts w:ascii="Arial" w:hAnsi="Arial" w:cs="Arial"/>
          <w:sz w:val="22"/>
          <w:szCs w:val="22"/>
        </w:rPr>
        <w:t xml:space="preserve">also </w:t>
      </w:r>
      <w:r>
        <w:rPr>
          <w:rFonts w:ascii="Arial" w:hAnsi="Arial" w:cs="Arial"/>
          <w:sz w:val="22"/>
          <w:szCs w:val="22"/>
        </w:rPr>
        <w:t xml:space="preserve">reviewed eight </w:t>
      </w:r>
      <w:r w:rsidR="00D1383C">
        <w:rPr>
          <w:rFonts w:ascii="Arial" w:hAnsi="Arial" w:cs="Arial"/>
          <w:sz w:val="22"/>
          <w:szCs w:val="22"/>
        </w:rPr>
        <w:t xml:space="preserve">healthy lifestyle </w:t>
      </w:r>
      <w:r>
        <w:rPr>
          <w:rFonts w:ascii="Arial" w:hAnsi="Arial" w:cs="Arial"/>
          <w:sz w:val="22"/>
          <w:szCs w:val="22"/>
        </w:rPr>
        <w:t>initiatives</w:t>
      </w:r>
      <w:r w:rsidR="009B7DAB">
        <w:rPr>
          <w:rFonts w:ascii="Arial" w:hAnsi="Arial" w:cs="Arial"/>
          <w:sz w:val="22"/>
          <w:szCs w:val="22"/>
        </w:rPr>
        <w:t xml:space="preserve"> (5 primary objectives and 3 secondary objectives)</w:t>
      </w:r>
      <w:r w:rsidR="00D1383C">
        <w:rPr>
          <w:rFonts w:ascii="Arial" w:hAnsi="Arial" w:cs="Arial"/>
          <w:sz w:val="22"/>
          <w:szCs w:val="22"/>
        </w:rPr>
        <w:t xml:space="preserve"> a</w:t>
      </w:r>
      <w:r w:rsidR="009B7DAB">
        <w:rPr>
          <w:rFonts w:ascii="Arial" w:hAnsi="Arial" w:cs="Arial"/>
          <w:sz w:val="22"/>
          <w:szCs w:val="22"/>
        </w:rPr>
        <w:t>s</w:t>
      </w:r>
      <w:r w:rsidR="00D1383C">
        <w:rPr>
          <w:rFonts w:ascii="Arial" w:hAnsi="Arial" w:cs="Arial"/>
          <w:sz w:val="22"/>
          <w:szCs w:val="22"/>
        </w:rPr>
        <w:t xml:space="preserve"> part of the action plan</w:t>
      </w:r>
      <w:r>
        <w:rPr>
          <w:rFonts w:ascii="Arial" w:hAnsi="Arial" w:cs="Arial"/>
          <w:sz w:val="22"/>
          <w:szCs w:val="22"/>
        </w:rPr>
        <w:t xml:space="preserve">.  The first </w:t>
      </w:r>
      <w:r w:rsidR="00C667E7">
        <w:rPr>
          <w:rFonts w:ascii="Arial" w:hAnsi="Arial" w:cs="Arial"/>
          <w:sz w:val="22"/>
          <w:szCs w:val="22"/>
        </w:rPr>
        <w:t>primary objective</w:t>
      </w:r>
      <w:r w:rsidR="009B7DAB">
        <w:rPr>
          <w:rFonts w:ascii="Arial" w:hAnsi="Arial" w:cs="Arial"/>
          <w:sz w:val="22"/>
          <w:szCs w:val="22"/>
        </w:rPr>
        <w:t xml:space="preserve"> </w:t>
      </w:r>
      <w:r>
        <w:rPr>
          <w:rFonts w:ascii="Arial" w:hAnsi="Arial" w:cs="Arial"/>
          <w:sz w:val="22"/>
          <w:szCs w:val="22"/>
        </w:rPr>
        <w:t xml:space="preserve">is centered on school health and the expansion of the FITNESS Gram Program </w:t>
      </w:r>
      <w:r w:rsidR="00D1383C">
        <w:rPr>
          <w:rFonts w:ascii="Arial" w:hAnsi="Arial" w:cs="Arial"/>
          <w:sz w:val="22"/>
          <w:szCs w:val="22"/>
        </w:rPr>
        <w:t>to include</w:t>
      </w:r>
      <w:r>
        <w:rPr>
          <w:rFonts w:ascii="Arial" w:hAnsi="Arial" w:cs="Arial"/>
          <w:sz w:val="22"/>
          <w:szCs w:val="22"/>
        </w:rPr>
        <w:t xml:space="preserve">: </w:t>
      </w:r>
    </w:p>
    <w:p w14:paraId="2A546C16" w14:textId="576B5C9D" w:rsidR="007063B7" w:rsidRDefault="007063B7" w:rsidP="00C36C80">
      <w:pPr>
        <w:jc w:val="both"/>
        <w:rPr>
          <w:rFonts w:ascii="Arial" w:hAnsi="Arial" w:cs="Arial"/>
          <w:sz w:val="22"/>
          <w:szCs w:val="22"/>
        </w:rPr>
      </w:pPr>
    </w:p>
    <w:p w14:paraId="4CCCC6BB" w14:textId="710E1647" w:rsidR="007063B7" w:rsidRDefault="007063B7" w:rsidP="003D366F">
      <w:pPr>
        <w:pStyle w:val="ListParagraph"/>
        <w:numPr>
          <w:ilvl w:val="0"/>
          <w:numId w:val="5"/>
        </w:numPr>
        <w:jc w:val="both"/>
        <w:rPr>
          <w:rFonts w:ascii="Arial" w:hAnsi="Arial" w:cs="Arial"/>
        </w:rPr>
      </w:pPr>
      <w:r>
        <w:rPr>
          <w:rFonts w:ascii="Arial" w:hAnsi="Arial" w:cs="Arial"/>
        </w:rPr>
        <w:t>Improve</w:t>
      </w:r>
      <w:r w:rsidR="00D1383C">
        <w:rPr>
          <w:rFonts w:ascii="Arial" w:hAnsi="Arial" w:cs="Arial"/>
        </w:rPr>
        <w:t>d</w:t>
      </w:r>
      <w:r>
        <w:rPr>
          <w:rFonts w:ascii="Arial" w:hAnsi="Arial" w:cs="Arial"/>
        </w:rPr>
        <w:t xml:space="preserve"> technical assistance to aid schools in </w:t>
      </w:r>
      <w:proofErr w:type="spellStart"/>
      <w:r>
        <w:rPr>
          <w:rFonts w:ascii="Arial" w:hAnsi="Arial" w:cs="Arial"/>
        </w:rPr>
        <w:t>Fitnessgram</w:t>
      </w:r>
      <w:proofErr w:type="spellEnd"/>
      <w:r>
        <w:rPr>
          <w:rFonts w:ascii="Arial" w:hAnsi="Arial" w:cs="Arial"/>
        </w:rPr>
        <w:t xml:space="preserve"> reporting</w:t>
      </w:r>
    </w:p>
    <w:p w14:paraId="14DEE47D" w14:textId="187203E3" w:rsidR="007063B7" w:rsidRDefault="00D1383C" w:rsidP="003D366F">
      <w:pPr>
        <w:pStyle w:val="ListParagraph"/>
        <w:numPr>
          <w:ilvl w:val="0"/>
          <w:numId w:val="5"/>
        </w:numPr>
        <w:jc w:val="both"/>
        <w:rPr>
          <w:rFonts w:ascii="Arial" w:hAnsi="Arial" w:cs="Arial"/>
        </w:rPr>
      </w:pPr>
      <w:r>
        <w:rPr>
          <w:rFonts w:ascii="Arial" w:hAnsi="Arial" w:cs="Arial"/>
        </w:rPr>
        <w:t xml:space="preserve">Ensuring </w:t>
      </w:r>
      <w:r w:rsidR="007063B7">
        <w:rPr>
          <w:rFonts w:ascii="Arial" w:hAnsi="Arial" w:cs="Arial"/>
        </w:rPr>
        <w:t>proper equipment and personnel training for assessment</w:t>
      </w:r>
    </w:p>
    <w:p w14:paraId="63A8204E" w14:textId="5714654E" w:rsidR="007063B7" w:rsidRDefault="007063B7" w:rsidP="003D366F">
      <w:pPr>
        <w:pStyle w:val="ListParagraph"/>
        <w:numPr>
          <w:ilvl w:val="0"/>
          <w:numId w:val="5"/>
        </w:numPr>
        <w:jc w:val="both"/>
        <w:rPr>
          <w:rFonts w:ascii="Arial" w:hAnsi="Arial" w:cs="Arial"/>
        </w:rPr>
      </w:pPr>
      <w:r>
        <w:rPr>
          <w:rFonts w:ascii="Arial" w:hAnsi="Arial" w:cs="Arial"/>
        </w:rPr>
        <w:t>Establish</w:t>
      </w:r>
      <w:r w:rsidR="00D1383C">
        <w:rPr>
          <w:rFonts w:ascii="Arial" w:hAnsi="Arial" w:cs="Arial"/>
        </w:rPr>
        <w:t>ing</w:t>
      </w:r>
      <w:r>
        <w:rPr>
          <w:rFonts w:ascii="Arial" w:hAnsi="Arial" w:cs="Arial"/>
        </w:rPr>
        <w:t xml:space="preserve"> a web based reporting mechanism to enable older students to enter their own fitness data and generate reports</w:t>
      </w:r>
    </w:p>
    <w:p w14:paraId="78516D01" w14:textId="2CE5F725" w:rsidR="007063B7" w:rsidRDefault="007063B7" w:rsidP="003D366F">
      <w:pPr>
        <w:pStyle w:val="ListParagraph"/>
        <w:numPr>
          <w:ilvl w:val="0"/>
          <w:numId w:val="5"/>
        </w:numPr>
        <w:jc w:val="both"/>
        <w:rPr>
          <w:rFonts w:ascii="Arial" w:hAnsi="Arial" w:cs="Arial"/>
        </w:rPr>
      </w:pPr>
      <w:r>
        <w:rPr>
          <w:rFonts w:ascii="Arial" w:hAnsi="Arial" w:cs="Arial"/>
        </w:rPr>
        <w:t>Clarify</w:t>
      </w:r>
      <w:r w:rsidR="00D1383C">
        <w:rPr>
          <w:rFonts w:ascii="Arial" w:hAnsi="Arial" w:cs="Arial"/>
        </w:rPr>
        <w:t>ing</w:t>
      </w:r>
      <w:r>
        <w:rPr>
          <w:rFonts w:ascii="Arial" w:hAnsi="Arial" w:cs="Arial"/>
        </w:rPr>
        <w:t xml:space="preserve"> opportunities to use resulting </w:t>
      </w:r>
      <w:proofErr w:type="spellStart"/>
      <w:r>
        <w:rPr>
          <w:rFonts w:ascii="Arial" w:hAnsi="Arial" w:cs="Arial"/>
        </w:rPr>
        <w:t>Fitnessgram</w:t>
      </w:r>
      <w:proofErr w:type="spellEnd"/>
      <w:r>
        <w:rPr>
          <w:rFonts w:ascii="Arial" w:hAnsi="Arial" w:cs="Arial"/>
        </w:rPr>
        <w:t xml:space="preserve"> data to drive and monitor other in school programming </w:t>
      </w:r>
    </w:p>
    <w:p w14:paraId="76CB5003" w14:textId="77777777" w:rsidR="00C667E7" w:rsidRDefault="00F74ECF" w:rsidP="00F9493D">
      <w:pPr>
        <w:jc w:val="both"/>
        <w:rPr>
          <w:rFonts w:ascii="Arial" w:hAnsi="Arial" w:cs="Arial"/>
          <w:sz w:val="22"/>
          <w:szCs w:val="22"/>
        </w:rPr>
      </w:pPr>
      <w:r>
        <w:rPr>
          <w:rFonts w:ascii="Arial" w:hAnsi="Arial" w:cs="Arial"/>
          <w:sz w:val="22"/>
          <w:szCs w:val="22"/>
        </w:rPr>
        <w:t>Also, it</w:t>
      </w:r>
      <w:r w:rsidR="007063B7">
        <w:rPr>
          <w:rFonts w:ascii="Arial" w:hAnsi="Arial" w:cs="Arial"/>
          <w:sz w:val="22"/>
          <w:szCs w:val="22"/>
        </w:rPr>
        <w:t xml:space="preserve"> would be </w:t>
      </w:r>
      <w:r w:rsidR="00E57E6E">
        <w:rPr>
          <w:rFonts w:ascii="Arial" w:hAnsi="Arial" w:cs="Arial"/>
          <w:sz w:val="22"/>
          <w:szCs w:val="22"/>
        </w:rPr>
        <w:t xml:space="preserve">focused on </w:t>
      </w:r>
      <w:r w:rsidR="007063B7">
        <w:rPr>
          <w:rFonts w:ascii="Arial" w:hAnsi="Arial" w:cs="Arial"/>
          <w:sz w:val="22"/>
          <w:szCs w:val="22"/>
        </w:rPr>
        <w:t xml:space="preserve">the comprehensive school physical activity program.  This initiative is a systemic approach in which schools use all opportunities for school-based physical activity to develop physically educated students who are physically active for the nationally recommended 60 plus minutes each day and who develop the knowledge, skills, and confidence to be physically active for a lifetime.  </w:t>
      </w:r>
      <w:r w:rsidR="00AD683F">
        <w:rPr>
          <w:rFonts w:ascii="Arial" w:hAnsi="Arial" w:cs="Arial"/>
          <w:sz w:val="22"/>
          <w:szCs w:val="22"/>
        </w:rPr>
        <w:t xml:space="preserve">Lastly, is the Delaware School Breakfast and Lunch programs initiative which includes legislative efforts to sustain the Healthy, Hunger-Free Kids Act of 2010 (HHFKA).  The HHFKA food guidelines, aim to improve critical nutrition and serves as a hunger safety net for millions of children in the fight to end childhood obesity in a generation.  </w:t>
      </w:r>
    </w:p>
    <w:p w14:paraId="799435E5" w14:textId="77777777" w:rsidR="00C667E7" w:rsidRDefault="00C667E7" w:rsidP="00F9493D">
      <w:pPr>
        <w:jc w:val="both"/>
        <w:rPr>
          <w:rFonts w:ascii="Arial" w:hAnsi="Arial" w:cs="Arial"/>
          <w:sz w:val="22"/>
          <w:szCs w:val="22"/>
        </w:rPr>
      </w:pPr>
    </w:p>
    <w:p w14:paraId="384637B5" w14:textId="02E0AA50" w:rsidR="00C667E7" w:rsidRDefault="00F74ECF" w:rsidP="00F9493D">
      <w:pPr>
        <w:jc w:val="both"/>
        <w:rPr>
          <w:rFonts w:ascii="Arial" w:hAnsi="Arial" w:cs="Arial"/>
          <w:sz w:val="22"/>
          <w:szCs w:val="22"/>
        </w:rPr>
      </w:pPr>
      <w:r w:rsidRPr="00C667E7">
        <w:rPr>
          <w:rFonts w:ascii="Arial" w:hAnsi="Arial" w:cs="Arial"/>
          <w:sz w:val="22"/>
          <w:szCs w:val="22"/>
        </w:rPr>
        <w:t xml:space="preserve">The second </w:t>
      </w:r>
      <w:r w:rsidR="00C667E7">
        <w:rPr>
          <w:rFonts w:ascii="Arial" w:hAnsi="Arial" w:cs="Arial"/>
          <w:sz w:val="22"/>
          <w:szCs w:val="22"/>
        </w:rPr>
        <w:t>objective</w:t>
      </w:r>
      <w:r w:rsidRPr="00C667E7">
        <w:rPr>
          <w:rFonts w:ascii="Arial" w:hAnsi="Arial" w:cs="Arial"/>
          <w:sz w:val="22"/>
          <w:szCs w:val="22"/>
        </w:rPr>
        <w:t xml:space="preserve"> would focus on food procurement on State Property which will explore the need for a legislative process to authorize DHSS to establish a formal healthy vending policy for the state with the aim of improving health outcomes and reducing health care costs in state agencies.  </w:t>
      </w:r>
      <w:r w:rsidR="00F9493D" w:rsidRPr="00C667E7">
        <w:rPr>
          <w:rFonts w:ascii="Arial" w:hAnsi="Arial" w:cs="Arial"/>
          <w:sz w:val="22"/>
          <w:szCs w:val="22"/>
        </w:rPr>
        <w:t xml:space="preserve">Also, there has been a significant amount of progress made between </w:t>
      </w:r>
      <w:r w:rsidR="00C667E7" w:rsidRPr="00C667E7">
        <w:rPr>
          <w:rFonts w:ascii="Arial" w:hAnsi="Arial" w:cs="Arial"/>
          <w:sz w:val="22"/>
          <w:szCs w:val="22"/>
        </w:rPr>
        <w:t>the Division for the Visually Impaired (</w:t>
      </w:r>
      <w:r w:rsidR="00F9493D" w:rsidRPr="00C667E7">
        <w:rPr>
          <w:rFonts w:ascii="Arial" w:hAnsi="Arial" w:cs="Arial"/>
          <w:sz w:val="22"/>
          <w:szCs w:val="22"/>
        </w:rPr>
        <w:t>DVI</w:t>
      </w:r>
      <w:r w:rsidR="00C667E7" w:rsidRPr="00C667E7">
        <w:rPr>
          <w:rFonts w:ascii="Arial" w:hAnsi="Arial" w:cs="Arial"/>
          <w:sz w:val="22"/>
          <w:szCs w:val="22"/>
        </w:rPr>
        <w:t>)</w:t>
      </w:r>
      <w:r w:rsidR="00F9493D" w:rsidRPr="00C667E7">
        <w:rPr>
          <w:rFonts w:ascii="Arial" w:hAnsi="Arial" w:cs="Arial"/>
          <w:sz w:val="22"/>
          <w:szCs w:val="22"/>
        </w:rPr>
        <w:t xml:space="preserve"> and Canteen</w:t>
      </w:r>
      <w:r w:rsidR="00C667E7" w:rsidRPr="00C667E7">
        <w:rPr>
          <w:rFonts w:ascii="Arial" w:hAnsi="Arial" w:cs="Arial"/>
          <w:sz w:val="22"/>
          <w:szCs w:val="22"/>
        </w:rPr>
        <w:t xml:space="preserve"> vending solutions for Delaware</w:t>
      </w:r>
      <w:r w:rsidR="00C667E7" w:rsidRPr="00C667E7">
        <w:rPr>
          <w:rFonts w:ascii="Arial" w:hAnsi="Arial" w:cs="Arial"/>
          <w:color w:val="5C6B80"/>
          <w:sz w:val="22"/>
          <w:szCs w:val="22"/>
        </w:rPr>
        <w:t xml:space="preserve">. </w:t>
      </w:r>
      <w:r w:rsidR="00F9493D" w:rsidRPr="00C667E7">
        <w:rPr>
          <w:rFonts w:ascii="Arial" w:hAnsi="Arial" w:cs="Arial"/>
          <w:sz w:val="22"/>
          <w:szCs w:val="22"/>
        </w:rPr>
        <w:t xml:space="preserve"> </w:t>
      </w:r>
    </w:p>
    <w:p w14:paraId="759205F1" w14:textId="77777777" w:rsidR="00C667E7" w:rsidRDefault="00C667E7" w:rsidP="00F9493D">
      <w:pPr>
        <w:jc w:val="both"/>
        <w:rPr>
          <w:rFonts w:ascii="Arial" w:hAnsi="Arial" w:cs="Arial"/>
          <w:sz w:val="22"/>
          <w:szCs w:val="22"/>
        </w:rPr>
      </w:pPr>
    </w:p>
    <w:p w14:paraId="672AB879" w14:textId="220F4A0F" w:rsidR="00C667E7" w:rsidRDefault="009B7DAB" w:rsidP="00F9493D">
      <w:pPr>
        <w:jc w:val="both"/>
        <w:rPr>
          <w:rFonts w:ascii="Arial" w:hAnsi="Arial" w:cs="Arial"/>
          <w:sz w:val="22"/>
          <w:szCs w:val="22"/>
        </w:rPr>
      </w:pPr>
      <w:r w:rsidRPr="00C667E7">
        <w:rPr>
          <w:rFonts w:ascii="Arial" w:hAnsi="Arial" w:cs="Arial"/>
          <w:sz w:val="22"/>
          <w:szCs w:val="22"/>
        </w:rPr>
        <w:t xml:space="preserve">The third </w:t>
      </w:r>
      <w:r w:rsidR="00C667E7">
        <w:rPr>
          <w:rFonts w:ascii="Arial" w:hAnsi="Arial" w:cs="Arial"/>
          <w:sz w:val="22"/>
          <w:szCs w:val="22"/>
        </w:rPr>
        <w:t>objective</w:t>
      </w:r>
      <w:r w:rsidRPr="00C667E7">
        <w:rPr>
          <w:rFonts w:ascii="Arial" w:hAnsi="Arial" w:cs="Arial"/>
          <w:sz w:val="22"/>
          <w:szCs w:val="22"/>
        </w:rPr>
        <w:t xml:space="preserve"> would be focused on healthy meeting food guidelines.  This initiative includes creating a culture of health and wellness </w:t>
      </w:r>
      <w:r w:rsidR="00F74ECF" w:rsidRPr="00C667E7">
        <w:rPr>
          <w:rFonts w:ascii="Arial" w:hAnsi="Arial" w:cs="Arial"/>
          <w:sz w:val="22"/>
          <w:szCs w:val="22"/>
        </w:rPr>
        <w:t xml:space="preserve">in meetings and conferences which is an important way to help people eat healthy, foster healthier work environments and cultivate social norms around </w:t>
      </w:r>
      <w:r w:rsidR="00F74ECF" w:rsidRPr="00C667E7">
        <w:rPr>
          <w:rFonts w:ascii="Arial" w:hAnsi="Arial" w:cs="Arial"/>
          <w:sz w:val="22"/>
          <w:szCs w:val="22"/>
        </w:rPr>
        <w:lastRenderedPageBreak/>
        <w:t xml:space="preserve">healthier choices and behaviors.  </w:t>
      </w:r>
      <w:r w:rsidR="00C667E7">
        <w:rPr>
          <w:rFonts w:ascii="Arial" w:hAnsi="Arial" w:cs="Arial"/>
          <w:sz w:val="22"/>
          <w:szCs w:val="22"/>
        </w:rPr>
        <w:t>T</w:t>
      </w:r>
      <w:r w:rsidR="00F74ECF" w:rsidRPr="00C667E7">
        <w:rPr>
          <w:rFonts w:ascii="Arial" w:hAnsi="Arial" w:cs="Arial"/>
          <w:sz w:val="22"/>
          <w:szCs w:val="22"/>
        </w:rPr>
        <w:t xml:space="preserve">he fourth </w:t>
      </w:r>
      <w:r w:rsidR="00C667E7">
        <w:rPr>
          <w:rFonts w:ascii="Arial" w:hAnsi="Arial" w:cs="Arial"/>
          <w:sz w:val="22"/>
          <w:szCs w:val="22"/>
        </w:rPr>
        <w:t>objective</w:t>
      </w:r>
      <w:r w:rsidR="00F74ECF" w:rsidRPr="00C667E7">
        <w:rPr>
          <w:rFonts w:ascii="Arial" w:hAnsi="Arial" w:cs="Arial"/>
          <w:sz w:val="22"/>
          <w:szCs w:val="22"/>
        </w:rPr>
        <w:t xml:space="preserve"> includes health and wellness among state employees.  </w:t>
      </w:r>
    </w:p>
    <w:p w14:paraId="663B4F4A" w14:textId="77777777" w:rsidR="00C667E7" w:rsidRDefault="00C667E7" w:rsidP="00F9493D">
      <w:pPr>
        <w:jc w:val="both"/>
        <w:rPr>
          <w:rFonts w:ascii="Arial" w:hAnsi="Arial" w:cs="Arial"/>
          <w:sz w:val="22"/>
          <w:szCs w:val="22"/>
        </w:rPr>
      </w:pPr>
    </w:p>
    <w:p w14:paraId="5440E8B2" w14:textId="13CE6184" w:rsidR="00F9493D" w:rsidRDefault="00F74ECF" w:rsidP="00F9493D">
      <w:pPr>
        <w:jc w:val="both"/>
        <w:rPr>
          <w:rFonts w:ascii="Arial" w:hAnsi="Arial" w:cs="Arial"/>
          <w:sz w:val="22"/>
          <w:szCs w:val="22"/>
        </w:rPr>
      </w:pPr>
      <w:r w:rsidRPr="00C667E7">
        <w:rPr>
          <w:rFonts w:ascii="Arial" w:hAnsi="Arial" w:cs="Arial"/>
          <w:sz w:val="22"/>
          <w:szCs w:val="22"/>
        </w:rPr>
        <w:t xml:space="preserve">The last primary </w:t>
      </w:r>
      <w:r w:rsidR="00C667E7">
        <w:rPr>
          <w:rFonts w:ascii="Arial" w:hAnsi="Arial" w:cs="Arial"/>
          <w:sz w:val="22"/>
          <w:szCs w:val="22"/>
        </w:rPr>
        <w:t>objective</w:t>
      </w:r>
      <w:r w:rsidRPr="00C667E7">
        <w:rPr>
          <w:rFonts w:ascii="Arial" w:hAnsi="Arial" w:cs="Arial"/>
          <w:sz w:val="22"/>
          <w:szCs w:val="22"/>
        </w:rPr>
        <w:t xml:space="preserve"> </w:t>
      </w:r>
      <w:r w:rsidR="00C667E7">
        <w:rPr>
          <w:rFonts w:ascii="Arial" w:hAnsi="Arial" w:cs="Arial"/>
          <w:sz w:val="22"/>
          <w:szCs w:val="22"/>
        </w:rPr>
        <w:t xml:space="preserve">is related to the build environment which </w:t>
      </w:r>
      <w:r w:rsidRPr="00C667E7">
        <w:rPr>
          <w:rFonts w:ascii="Arial" w:hAnsi="Arial" w:cs="Arial"/>
          <w:sz w:val="22"/>
          <w:szCs w:val="22"/>
        </w:rPr>
        <w:t>includes encouraging healthy community design by using a Health in All Policies approach in</w:t>
      </w:r>
      <w:r>
        <w:rPr>
          <w:rFonts w:ascii="Arial" w:hAnsi="Arial" w:cs="Arial"/>
          <w:sz w:val="22"/>
          <w:szCs w:val="22"/>
        </w:rPr>
        <w:t xml:space="preserve"> collaborating across multiple disciplines such as transportation, urban planning, architecture, and public health law to develop guidelines, support pilot projects and educate current and future planners and public health professionals about designing healthier communities.  </w:t>
      </w:r>
      <w:r w:rsidR="00F9493D">
        <w:rPr>
          <w:rFonts w:ascii="Arial" w:hAnsi="Arial" w:cs="Arial"/>
          <w:sz w:val="22"/>
          <w:szCs w:val="22"/>
        </w:rPr>
        <w:t xml:space="preserve">Mr. Bryant stated for </w:t>
      </w:r>
      <w:r w:rsidR="00C667E7">
        <w:rPr>
          <w:rFonts w:ascii="Arial" w:hAnsi="Arial" w:cs="Arial"/>
          <w:sz w:val="22"/>
          <w:szCs w:val="22"/>
        </w:rPr>
        <w:t>initiatives three, four, and five</w:t>
      </w:r>
      <w:r w:rsidR="00F9493D">
        <w:rPr>
          <w:rFonts w:ascii="Arial" w:hAnsi="Arial" w:cs="Arial"/>
          <w:sz w:val="22"/>
          <w:szCs w:val="22"/>
        </w:rPr>
        <w:t>, the Governor’s office would like to ask the council to investigate the best practices and policies to achiev</w:t>
      </w:r>
      <w:r w:rsidR="00C667E7">
        <w:rPr>
          <w:rFonts w:ascii="Arial" w:hAnsi="Arial" w:cs="Arial"/>
          <w:sz w:val="22"/>
          <w:szCs w:val="22"/>
        </w:rPr>
        <w:t>ing these objectives.</w:t>
      </w:r>
      <w:r w:rsidR="00F9493D">
        <w:rPr>
          <w:rFonts w:ascii="Arial" w:hAnsi="Arial" w:cs="Arial"/>
          <w:sz w:val="22"/>
          <w:szCs w:val="22"/>
        </w:rPr>
        <w:t xml:space="preserve">  </w:t>
      </w:r>
    </w:p>
    <w:p w14:paraId="5324D4CB" w14:textId="4E13DE25" w:rsidR="009B7DAB" w:rsidRDefault="009B7DAB" w:rsidP="007063B7">
      <w:pPr>
        <w:jc w:val="both"/>
        <w:rPr>
          <w:rFonts w:ascii="Arial" w:hAnsi="Arial" w:cs="Arial"/>
          <w:sz w:val="22"/>
          <w:szCs w:val="22"/>
        </w:rPr>
      </w:pPr>
    </w:p>
    <w:p w14:paraId="6B3E22CE" w14:textId="06C5F531" w:rsidR="00F74ECF" w:rsidRDefault="00F74ECF" w:rsidP="007063B7">
      <w:pPr>
        <w:jc w:val="both"/>
        <w:rPr>
          <w:rFonts w:ascii="Arial" w:hAnsi="Arial" w:cs="Arial"/>
          <w:sz w:val="22"/>
          <w:szCs w:val="22"/>
        </w:rPr>
      </w:pPr>
      <w:r>
        <w:rPr>
          <w:rFonts w:ascii="Arial" w:hAnsi="Arial" w:cs="Arial"/>
          <w:sz w:val="22"/>
          <w:szCs w:val="22"/>
        </w:rPr>
        <w:t xml:space="preserve">The first secondary objective includes healthy choices in SNAP.  </w:t>
      </w:r>
      <w:r w:rsidR="00F9493D">
        <w:rPr>
          <w:rFonts w:ascii="Arial" w:hAnsi="Arial" w:cs="Arial"/>
          <w:sz w:val="22"/>
          <w:szCs w:val="22"/>
        </w:rPr>
        <w:t xml:space="preserve">This initiative would allow for a multisector investigation of the impact of offering financial incentives at the point of sale in targeted retailers thereby making fruits and vegetables more affordable and to address key national public health objectives for reducing chronic disease, obesity and investigate approaches to reduce and eliminate access to sugar sweetened beverages.  The second secondary objective would be to provide opportunities to support local farmers with developing new markets and to sell to local K-12 schools, hospitals, colleges, cafeterias and government agencies to educate communities about the value of eating and growing healthy, local food.  </w:t>
      </w:r>
      <w:r w:rsidR="00C667E7">
        <w:rPr>
          <w:rFonts w:ascii="Arial" w:hAnsi="Arial" w:cs="Arial"/>
          <w:sz w:val="22"/>
          <w:szCs w:val="22"/>
        </w:rPr>
        <w:t>The third secondary objective</w:t>
      </w:r>
      <w:r w:rsidR="00230930">
        <w:rPr>
          <w:rFonts w:ascii="Arial" w:hAnsi="Arial" w:cs="Arial"/>
          <w:sz w:val="22"/>
          <w:szCs w:val="22"/>
        </w:rPr>
        <w:t xml:space="preserve"> focuses on a </w:t>
      </w:r>
      <w:r w:rsidR="00F9493D">
        <w:rPr>
          <w:rFonts w:ascii="Arial" w:hAnsi="Arial" w:cs="Arial"/>
          <w:sz w:val="22"/>
          <w:szCs w:val="22"/>
        </w:rPr>
        <w:t xml:space="preserve">review of the Child and Adult Care Food Program standards which aid in the provision of nutritious foods that contribute to wellness, healthy growth and development of young children and the health and wellness of older adults and chronically impaired disabled persons.  </w:t>
      </w:r>
    </w:p>
    <w:p w14:paraId="5CC665FD" w14:textId="20546361" w:rsidR="00D92E45" w:rsidRDefault="00D92E45" w:rsidP="00C36C80">
      <w:pPr>
        <w:jc w:val="both"/>
        <w:rPr>
          <w:rFonts w:ascii="Arial" w:hAnsi="Arial" w:cs="Arial"/>
          <w:sz w:val="22"/>
          <w:szCs w:val="22"/>
        </w:rPr>
      </w:pPr>
    </w:p>
    <w:p w14:paraId="6075386F" w14:textId="66586147" w:rsidR="00D92E45" w:rsidRDefault="00E57E6E" w:rsidP="00C36C80">
      <w:pPr>
        <w:jc w:val="both"/>
        <w:rPr>
          <w:rFonts w:ascii="Arial" w:hAnsi="Arial" w:cs="Arial"/>
          <w:sz w:val="22"/>
          <w:szCs w:val="22"/>
        </w:rPr>
      </w:pPr>
      <w:r>
        <w:rPr>
          <w:rFonts w:ascii="Arial" w:hAnsi="Arial" w:cs="Arial"/>
          <w:sz w:val="22"/>
          <w:szCs w:val="22"/>
        </w:rPr>
        <w:t>Mr. Bryant concluded that with</w:t>
      </w:r>
      <w:r w:rsidR="00D92E45">
        <w:rPr>
          <w:rFonts w:ascii="Arial" w:hAnsi="Arial" w:cs="Arial"/>
          <w:sz w:val="22"/>
          <w:szCs w:val="22"/>
        </w:rPr>
        <w:t xml:space="preserve"> the approval from the Advisory council, the </w:t>
      </w:r>
      <w:r>
        <w:rPr>
          <w:rFonts w:ascii="Arial" w:hAnsi="Arial" w:cs="Arial"/>
          <w:sz w:val="22"/>
          <w:szCs w:val="22"/>
        </w:rPr>
        <w:t>CRRC</w:t>
      </w:r>
      <w:r w:rsidR="00D92E45">
        <w:rPr>
          <w:rFonts w:ascii="Arial" w:hAnsi="Arial" w:cs="Arial"/>
          <w:sz w:val="22"/>
          <w:szCs w:val="22"/>
        </w:rPr>
        <w:t xml:space="preserve"> would begin this effort by expanding membership and creating a </w:t>
      </w:r>
      <w:r>
        <w:rPr>
          <w:rFonts w:ascii="Arial" w:hAnsi="Arial" w:cs="Arial"/>
          <w:sz w:val="22"/>
          <w:szCs w:val="22"/>
        </w:rPr>
        <w:t>subcommittee</w:t>
      </w:r>
      <w:r w:rsidR="00D92E45">
        <w:rPr>
          <w:rFonts w:ascii="Arial" w:hAnsi="Arial" w:cs="Arial"/>
          <w:sz w:val="22"/>
          <w:szCs w:val="22"/>
        </w:rPr>
        <w:t xml:space="preserve">.  The Governor’s office is willing to assist in </w:t>
      </w:r>
      <w:r>
        <w:rPr>
          <w:rFonts w:ascii="Arial" w:hAnsi="Arial" w:cs="Arial"/>
          <w:sz w:val="22"/>
          <w:szCs w:val="22"/>
        </w:rPr>
        <w:t xml:space="preserve">outreach </w:t>
      </w:r>
      <w:r w:rsidR="00D92E45">
        <w:rPr>
          <w:rFonts w:ascii="Arial" w:hAnsi="Arial" w:cs="Arial"/>
          <w:sz w:val="22"/>
          <w:szCs w:val="22"/>
        </w:rPr>
        <w:t xml:space="preserve">to the </w:t>
      </w:r>
      <w:r>
        <w:rPr>
          <w:rFonts w:ascii="Arial" w:hAnsi="Arial" w:cs="Arial"/>
          <w:sz w:val="22"/>
          <w:szCs w:val="22"/>
        </w:rPr>
        <w:t xml:space="preserve">State </w:t>
      </w:r>
      <w:r w:rsidR="00D92E45">
        <w:rPr>
          <w:rFonts w:ascii="Arial" w:hAnsi="Arial" w:cs="Arial"/>
          <w:sz w:val="22"/>
          <w:szCs w:val="22"/>
        </w:rPr>
        <w:t xml:space="preserve">agencies, and the </w:t>
      </w:r>
      <w:r>
        <w:rPr>
          <w:rFonts w:ascii="Arial" w:hAnsi="Arial" w:cs="Arial"/>
          <w:sz w:val="22"/>
          <w:szCs w:val="22"/>
        </w:rPr>
        <w:t xml:space="preserve">subcommittee </w:t>
      </w:r>
      <w:r w:rsidR="00D92E45">
        <w:rPr>
          <w:rFonts w:ascii="Arial" w:hAnsi="Arial" w:cs="Arial"/>
          <w:sz w:val="22"/>
          <w:szCs w:val="22"/>
        </w:rPr>
        <w:t>would need to coordinate with a Public Health Specialist from Division of Public Health, to utilize the resources within the Di</w:t>
      </w:r>
      <w:r w:rsidR="00474D33">
        <w:rPr>
          <w:rFonts w:ascii="Arial" w:hAnsi="Arial" w:cs="Arial"/>
          <w:sz w:val="22"/>
          <w:szCs w:val="22"/>
        </w:rPr>
        <w:t xml:space="preserve">vision.    </w:t>
      </w:r>
    </w:p>
    <w:p w14:paraId="60D88D2A" w14:textId="6EAC8069" w:rsidR="00F9493D" w:rsidRDefault="00F9493D" w:rsidP="00C36C80">
      <w:pPr>
        <w:jc w:val="both"/>
        <w:rPr>
          <w:rFonts w:ascii="Arial" w:hAnsi="Arial" w:cs="Arial"/>
          <w:sz w:val="22"/>
          <w:szCs w:val="22"/>
        </w:rPr>
      </w:pPr>
    </w:p>
    <w:p w14:paraId="5C8EB9DC" w14:textId="5A9B23BD" w:rsidR="00321D8F" w:rsidRPr="008A4942" w:rsidRDefault="00321D8F" w:rsidP="00C36C80">
      <w:pPr>
        <w:jc w:val="both"/>
        <w:rPr>
          <w:rFonts w:ascii="Arial" w:hAnsi="Arial" w:cs="Arial"/>
          <w:sz w:val="22"/>
          <w:szCs w:val="22"/>
        </w:rPr>
      </w:pPr>
      <w:r>
        <w:rPr>
          <w:rFonts w:ascii="Arial" w:hAnsi="Arial" w:cs="Arial"/>
          <w:sz w:val="22"/>
          <w:szCs w:val="22"/>
        </w:rPr>
        <w:t xml:space="preserve">Chair, Ms. Katy Connolly asked if there </w:t>
      </w:r>
      <w:r w:rsidR="008F3524">
        <w:rPr>
          <w:rFonts w:ascii="Arial" w:hAnsi="Arial" w:cs="Arial"/>
          <w:sz w:val="22"/>
          <w:szCs w:val="22"/>
        </w:rPr>
        <w:t>were</w:t>
      </w:r>
      <w:r>
        <w:rPr>
          <w:rFonts w:ascii="Arial" w:hAnsi="Arial" w:cs="Arial"/>
          <w:sz w:val="22"/>
          <w:szCs w:val="22"/>
        </w:rPr>
        <w:t xml:space="preserve"> any other questions </w:t>
      </w:r>
      <w:r w:rsidR="008F3524">
        <w:rPr>
          <w:rFonts w:ascii="Arial" w:hAnsi="Arial" w:cs="Arial"/>
          <w:sz w:val="22"/>
          <w:szCs w:val="22"/>
        </w:rPr>
        <w:t>regarding</w:t>
      </w:r>
      <w:r>
        <w:rPr>
          <w:rFonts w:ascii="Arial" w:hAnsi="Arial" w:cs="Arial"/>
          <w:sz w:val="22"/>
          <w:szCs w:val="22"/>
        </w:rPr>
        <w:t xml:space="preserve"> </w:t>
      </w:r>
      <w:r w:rsidR="00230930">
        <w:rPr>
          <w:rFonts w:ascii="Arial" w:hAnsi="Arial" w:cs="Arial"/>
          <w:sz w:val="22"/>
          <w:szCs w:val="22"/>
        </w:rPr>
        <w:t xml:space="preserve">Mr. Bryant’s presentation and the formation of a </w:t>
      </w:r>
      <w:r>
        <w:rPr>
          <w:rFonts w:ascii="Arial" w:hAnsi="Arial" w:cs="Arial"/>
          <w:sz w:val="22"/>
          <w:szCs w:val="22"/>
        </w:rPr>
        <w:t>Healthy Lifestyle subcommittee</w:t>
      </w:r>
      <w:r w:rsidR="008F3524">
        <w:rPr>
          <w:rFonts w:ascii="Arial" w:hAnsi="Arial" w:cs="Arial"/>
          <w:sz w:val="22"/>
          <w:szCs w:val="22"/>
        </w:rPr>
        <w:t xml:space="preserve">.  Dr. Petrelli with </w:t>
      </w:r>
      <w:r w:rsidR="003D366F">
        <w:rPr>
          <w:rFonts w:ascii="Arial" w:hAnsi="Arial" w:cs="Arial"/>
          <w:sz w:val="22"/>
          <w:szCs w:val="22"/>
        </w:rPr>
        <w:t>Helen Graham Cancer Center</w:t>
      </w:r>
      <w:r w:rsidR="008F3524">
        <w:rPr>
          <w:rFonts w:ascii="Arial" w:hAnsi="Arial" w:cs="Arial"/>
          <w:sz w:val="22"/>
          <w:szCs w:val="22"/>
        </w:rPr>
        <w:t xml:space="preserve"> asked, “if there are resources available for the subcommittee”, in which Mr. Bryant responded, “there was funding set aside for the subcommittee”.  </w:t>
      </w:r>
      <w:r w:rsidR="00AA6353">
        <w:rPr>
          <w:rFonts w:ascii="Arial" w:hAnsi="Arial" w:cs="Arial"/>
          <w:sz w:val="22"/>
          <w:szCs w:val="22"/>
        </w:rPr>
        <w:t>D</w:t>
      </w:r>
      <w:r w:rsidR="0069052F">
        <w:rPr>
          <w:rFonts w:ascii="Arial" w:hAnsi="Arial" w:cs="Arial"/>
          <w:sz w:val="22"/>
          <w:szCs w:val="22"/>
        </w:rPr>
        <w:t xml:space="preserve">r. </w:t>
      </w:r>
      <w:r w:rsidR="003D366F">
        <w:rPr>
          <w:rFonts w:ascii="Arial" w:hAnsi="Arial" w:cs="Arial"/>
          <w:sz w:val="22"/>
          <w:szCs w:val="22"/>
        </w:rPr>
        <w:t>Jim Spellman</w:t>
      </w:r>
      <w:r w:rsidR="0069052F">
        <w:rPr>
          <w:rFonts w:ascii="Arial" w:hAnsi="Arial" w:cs="Arial"/>
          <w:sz w:val="22"/>
          <w:szCs w:val="22"/>
        </w:rPr>
        <w:t xml:space="preserve"> motioned to approve the subcommittee, and</w:t>
      </w:r>
      <w:r w:rsidR="003D366F">
        <w:rPr>
          <w:rFonts w:ascii="Arial" w:hAnsi="Arial" w:cs="Arial"/>
          <w:sz w:val="22"/>
          <w:szCs w:val="22"/>
        </w:rPr>
        <w:t xml:space="preserve"> Dr. Petrelli seconded.  All members in attendance agreed to adding the subcommittee.  </w:t>
      </w:r>
      <w:r w:rsidR="0069052F">
        <w:rPr>
          <w:rFonts w:ascii="Arial" w:hAnsi="Arial" w:cs="Arial"/>
          <w:sz w:val="22"/>
          <w:szCs w:val="22"/>
        </w:rPr>
        <w:t xml:space="preserve">  </w:t>
      </w:r>
    </w:p>
    <w:p w14:paraId="2CB2AD99" w14:textId="77777777" w:rsidR="007F65CD" w:rsidRDefault="007F65CD" w:rsidP="00D327E2">
      <w:pPr>
        <w:jc w:val="both"/>
        <w:rPr>
          <w:rFonts w:ascii="Arial" w:hAnsi="Arial" w:cs="Arial"/>
          <w:b/>
          <w:sz w:val="22"/>
          <w:szCs w:val="22"/>
          <w:u w:val="single"/>
        </w:rPr>
      </w:pPr>
    </w:p>
    <w:p w14:paraId="7E4AAEC7" w14:textId="69432C76" w:rsidR="00F336B1" w:rsidRDefault="00E16872" w:rsidP="00D327E2">
      <w:pPr>
        <w:jc w:val="both"/>
        <w:rPr>
          <w:rFonts w:ascii="Arial" w:hAnsi="Arial" w:cs="Arial"/>
          <w:sz w:val="24"/>
          <w:szCs w:val="24"/>
        </w:rPr>
      </w:pPr>
      <w:r>
        <w:rPr>
          <w:rFonts w:ascii="Arial" w:hAnsi="Arial" w:cs="Arial"/>
          <w:b/>
          <w:sz w:val="22"/>
          <w:szCs w:val="22"/>
          <w:u w:val="single"/>
        </w:rPr>
        <w:t>FY19 Epilogue Contract Outcomes</w:t>
      </w:r>
    </w:p>
    <w:p w14:paraId="6657F769" w14:textId="06DB1860" w:rsidR="00AB2926" w:rsidRDefault="003962F7" w:rsidP="003962F7">
      <w:pPr>
        <w:jc w:val="both"/>
        <w:rPr>
          <w:rFonts w:ascii="Arial" w:hAnsi="Arial" w:cs="Arial"/>
          <w:sz w:val="22"/>
          <w:szCs w:val="22"/>
        </w:rPr>
      </w:pPr>
      <w:r>
        <w:rPr>
          <w:rFonts w:ascii="Arial" w:hAnsi="Arial" w:cs="Arial"/>
          <w:sz w:val="22"/>
          <w:szCs w:val="22"/>
        </w:rPr>
        <w:t xml:space="preserve">Ms. Heather Brown provided </w:t>
      </w:r>
      <w:r w:rsidR="005C7724">
        <w:rPr>
          <w:rFonts w:ascii="Arial" w:hAnsi="Arial" w:cs="Arial"/>
          <w:sz w:val="22"/>
          <w:szCs w:val="22"/>
        </w:rPr>
        <w:t xml:space="preserve">an update of outcomes for FY19 Epilogue contracts that are included in the budget of the </w:t>
      </w:r>
      <w:r w:rsidR="00E57E6E">
        <w:rPr>
          <w:rFonts w:ascii="Arial" w:hAnsi="Arial" w:cs="Arial"/>
          <w:sz w:val="22"/>
          <w:szCs w:val="22"/>
        </w:rPr>
        <w:t>DCC</w:t>
      </w:r>
      <w:r w:rsidR="005C7724">
        <w:rPr>
          <w:rFonts w:ascii="Arial" w:hAnsi="Arial" w:cs="Arial"/>
          <w:sz w:val="22"/>
          <w:szCs w:val="22"/>
        </w:rPr>
        <w:t xml:space="preserve">.  </w:t>
      </w:r>
      <w:r w:rsidR="00704A84">
        <w:rPr>
          <w:rFonts w:ascii="Arial" w:hAnsi="Arial" w:cs="Arial"/>
          <w:sz w:val="22"/>
          <w:szCs w:val="22"/>
        </w:rPr>
        <w:t xml:space="preserve">There was a total of </w:t>
      </w:r>
      <w:r w:rsidR="00B503B7">
        <w:rPr>
          <w:rFonts w:ascii="Arial" w:hAnsi="Arial" w:cs="Arial"/>
          <w:sz w:val="22"/>
          <w:szCs w:val="22"/>
        </w:rPr>
        <w:t>$396,100 awarded in the budget bill to Cancer Care Connection</w:t>
      </w:r>
      <w:r w:rsidR="00AB2926">
        <w:rPr>
          <w:rFonts w:ascii="Arial" w:hAnsi="Arial" w:cs="Arial"/>
          <w:sz w:val="22"/>
          <w:szCs w:val="22"/>
        </w:rPr>
        <w:t xml:space="preserve"> (CCC)</w:t>
      </w:r>
      <w:r w:rsidR="00B503B7">
        <w:rPr>
          <w:rFonts w:ascii="Arial" w:hAnsi="Arial" w:cs="Arial"/>
          <w:sz w:val="22"/>
          <w:szCs w:val="22"/>
        </w:rPr>
        <w:t>, Cancer Support Community</w:t>
      </w:r>
      <w:r w:rsidR="00AB2926">
        <w:rPr>
          <w:rFonts w:ascii="Arial" w:hAnsi="Arial" w:cs="Arial"/>
          <w:sz w:val="22"/>
          <w:szCs w:val="22"/>
        </w:rPr>
        <w:t xml:space="preserve"> (CSC)</w:t>
      </w:r>
      <w:r w:rsidR="00B503B7">
        <w:rPr>
          <w:rFonts w:ascii="Arial" w:hAnsi="Arial" w:cs="Arial"/>
          <w:sz w:val="22"/>
          <w:szCs w:val="22"/>
        </w:rPr>
        <w:t>, Delaware Breast Cancer Coalition</w:t>
      </w:r>
      <w:r w:rsidR="00AB2926">
        <w:rPr>
          <w:rFonts w:ascii="Arial" w:hAnsi="Arial" w:cs="Arial"/>
          <w:sz w:val="22"/>
          <w:szCs w:val="22"/>
        </w:rPr>
        <w:t xml:space="preserve"> (DBCC)</w:t>
      </w:r>
      <w:r w:rsidR="00B503B7">
        <w:rPr>
          <w:rFonts w:ascii="Arial" w:hAnsi="Arial" w:cs="Arial"/>
          <w:sz w:val="22"/>
          <w:szCs w:val="22"/>
        </w:rPr>
        <w:t>, and the American Lung Association</w:t>
      </w:r>
      <w:r w:rsidR="00AB2926">
        <w:rPr>
          <w:rFonts w:ascii="Arial" w:hAnsi="Arial" w:cs="Arial"/>
          <w:sz w:val="22"/>
          <w:szCs w:val="22"/>
        </w:rPr>
        <w:t xml:space="preserve"> (ALA)</w:t>
      </w:r>
      <w:r w:rsidR="00B503B7">
        <w:rPr>
          <w:rFonts w:ascii="Arial" w:hAnsi="Arial" w:cs="Arial"/>
          <w:sz w:val="22"/>
          <w:szCs w:val="22"/>
        </w:rPr>
        <w:t xml:space="preserve">.  </w:t>
      </w:r>
      <w:r w:rsidR="00AB2926">
        <w:rPr>
          <w:rFonts w:ascii="Arial" w:hAnsi="Arial" w:cs="Arial"/>
          <w:sz w:val="22"/>
          <w:szCs w:val="22"/>
        </w:rPr>
        <w:t>CCC</w:t>
      </w:r>
      <w:r w:rsidR="00731F13">
        <w:rPr>
          <w:rFonts w:ascii="Arial" w:hAnsi="Arial" w:cs="Arial"/>
          <w:sz w:val="22"/>
          <w:szCs w:val="22"/>
        </w:rPr>
        <w:t xml:space="preserve"> was awarded $169,400 for FY19</w:t>
      </w:r>
      <w:r w:rsidR="00AB2926">
        <w:rPr>
          <w:rFonts w:ascii="Arial" w:hAnsi="Arial" w:cs="Arial"/>
          <w:sz w:val="22"/>
          <w:szCs w:val="22"/>
        </w:rPr>
        <w:t>and</w:t>
      </w:r>
      <w:r w:rsidR="00B503B7">
        <w:rPr>
          <w:rFonts w:ascii="Arial" w:hAnsi="Arial" w:cs="Arial"/>
          <w:sz w:val="22"/>
          <w:szCs w:val="22"/>
        </w:rPr>
        <w:t xml:space="preserve"> </w:t>
      </w:r>
      <w:r w:rsidR="00D550D0">
        <w:rPr>
          <w:rFonts w:ascii="Arial" w:hAnsi="Arial" w:cs="Arial"/>
          <w:sz w:val="22"/>
          <w:szCs w:val="22"/>
        </w:rPr>
        <w:t xml:space="preserve">opened </w:t>
      </w:r>
      <w:r w:rsidR="00AB2926">
        <w:rPr>
          <w:rFonts w:ascii="Arial" w:hAnsi="Arial" w:cs="Arial"/>
          <w:sz w:val="22"/>
          <w:szCs w:val="22"/>
        </w:rPr>
        <w:t xml:space="preserve">a total of </w:t>
      </w:r>
      <w:r w:rsidR="00B503B7">
        <w:rPr>
          <w:rFonts w:ascii="Arial" w:hAnsi="Arial" w:cs="Arial"/>
          <w:sz w:val="22"/>
          <w:szCs w:val="22"/>
        </w:rPr>
        <w:t xml:space="preserve">174 </w:t>
      </w:r>
      <w:r w:rsidR="00D550D0">
        <w:rPr>
          <w:rFonts w:ascii="Arial" w:hAnsi="Arial" w:cs="Arial"/>
          <w:sz w:val="22"/>
          <w:szCs w:val="22"/>
        </w:rPr>
        <w:t xml:space="preserve">new </w:t>
      </w:r>
      <w:r w:rsidR="00B503B7">
        <w:rPr>
          <w:rFonts w:ascii="Arial" w:hAnsi="Arial" w:cs="Arial"/>
          <w:sz w:val="22"/>
          <w:szCs w:val="22"/>
        </w:rPr>
        <w:t xml:space="preserve">Delaware </w:t>
      </w:r>
      <w:r w:rsidR="00AB2926">
        <w:rPr>
          <w:rFonts w:ascii="Arial" w:hAnsi="Arial" w:cs="Arial"/>
          <w:sz w:val="22"/>
          <w:szCs w:val="22"/>
        </w:rPr>
        <w:t xml:space="preserve">cases </w:t>
      </w:r>
      <w:r w:rsidR="00D550D0">
        <w:rPr>
          <w:rFonts w:ascii="Arial" w:hAnsi="Arial" w:cs="Arial"/>
          <w:sz w:val="22"/>
          <w:szCs w:val="22"/>
        </w:rPr>
        <w:t xml:space="preserve">for FY19.  </w:t>
      </w:r>
      <w:r w:rsidR="00AB2926">
        <w:rPr>
          <w:rFonts w:ascii="Arial" w:hAnsi="Arial" w:cs="Arial"/>
          <w:sz w:val="22"/>
          <w:szCs w:val="22"/>
        </w:rPr>
        <w:t xml:space="preserve">A new “case” is notated as a unique caller to CCC to request assistance with obtaining information related to cancer care.  </w:t>
      </w:r>
      <w:r w:rsidR="00D550D0">
        <w:rPr>
          <w:rFonts w:ascii="Arial" w:hAnsi="Arial" w:cs="Arial"/>
          <w:sz w:val="22"/>
          <w:szCs w:val="22"/>
        </w:rPr>
        <w:t xml:space="preserve">Of the 174 cases there were 773 case contacts which is the number of times the case worker is in contact with the clients.  Ms. Brown continued stating in FY19 </w:t>
      </w:r>
      <w:r w:rsidR="00AB2926">
        <w:rPr>
          <w:rFonts w:ascii="Arial" w:hAnsi="Arial" w:cs="Arial"/>
          <w:sz w:val="22"/>
          <w:szCs w:val="22"/>
        </w:rPr>
        <w:t>CCC</w:t>
      </w:r>
      <w:r w:rsidR="00D550D0">
        <w:rPr>
          <w:rFonts w:ascii="Arial" w:hAnsi="Arial" w:cs="Arial"/>
          <w:sz w:val="22"/>
          <w:szCs w:val="22"/>
        </w:rPr>
        <w:t xml:space="preserve"> educated 52 applicants of the availability of the </w:t>
      </w:r>
      <w:r w:rsidR="00AB2926">
        <w:rPr>
          <w:rFonts w:ascii="Arial" w:hAnsi="Arial" w:cs="Arial"/>
          <w:sz w:val="22"/>
          <w:szCs w:val="22"/>
        </w:rPr>
        <w:t>Delaware C</w:t>
      </w:r>
      <w:r w:rsidR="00D550D0">
        <w:rPr>
          <w:rFonts w:ascii="Arial" w:hAnsi="Arial" w:cs="Arial"/>
          <w:sz w:val="22"/>
          <w:szCs w:val="22"/>
        </w:rPr>
        <w:t xml:space="preserve">ancer </w:t>
      </w:r>
      <w:r w:rsidR="00AB2926">
        <w:rPr>
          <w:rFonts w:ascii="Arial" w:hAnsi="Arial" w:cs="Arial"/>
          <w:sz w:val="22"/>
          <w:szCs w:val="22"/>
        </w:rPr>
        <w:t>T</w:t>
      </w:r>
      <w:r w:rsidR="00D550D0">
        <w:rPr>
          <w:rFonts w:ascii="Arial" w:hAnsi="Arial" w:cs="Arial"/>
          <w:sz w:val="22"/>
          <w:szCs w:val="22"/>
        </w:rPr>
        <w:t>reatment</w:t>
      </w:r>
      <w:r w:rsidR="00AB2926">
        <w:rPr>
          <w:rFonts w:ascii="Arial" w:hAnsi="Arial" w:cs="Arial"/>
          <w:sz w:val="22"/>
          <w:szCs w:val="22"/>
        </w:rPr>
        <w:t xml:space="preserve"> </w:t>
      </w:r>
      <w:proofErr w:type="gramStart"/>
      <w:r w:rsidR="00AB2926">
        <w:rPr>
          <w:rFonts w:ascii="Arial" w:hAnsi="Arial" w:cs="Arial"/>
          <w:sz w:val="22"/>
          <w:szCs w:val="22"/>
        </w:rPr>
        <w:t>P</w:t>
      </w:r>
      <w:r w:rsidR="00D550D0">
        <w:rPr>
          <w:rFonts w:ascii="Arial" w:hAnsi="Arial" w:cs="Arial"/>
          <w:sz w:val="22"/>
          <w:szCs w:val="22"/>
        </w:rPr>
        <w:t xml:space="preserve">rogram, </w:t>
      </w:r>
      <w:r w:rsidR="00AB2926">
        <w:rPr>
          <w:rFonts w:ascii="Arial" w:hAnsi="Arial" w:cs="Arial"/>
          <w:sz w:val="22"/>
          <w:szCs w:val="22"/>
        </w:rPr>
        <w:t>and</w:t>
      </w:r>
      <w:proofErr w:type="gramEnd"/>
      <w:r w:rsidR="00D550D0">
        <w:rPr>
          <w:rFonts w:ascii="Arial" w:hAnsi="Arial" w:cs="Arial"/>
          <w:sz w:val="22"/>
          <w:szCs w:val="22"/>
        </w:rPr>
        <w:t xml:space="preserve"> referred 98 </w:t>
      </w:r>
      <w:r w:rsidR="00AB2926">
        <w:rPr>
          <w:rFonts w:ascii="Arial" w:hAnsi="Arial" w:cs="Arial"/>
          <w:sz w:val="22"/>
          <w:szCs w:val="22"/>
        </w:rPr>
        <w:t xml:space="preserve">clients to </w:t>
      </w:r>
      <w:r w:rsidR="00D550D0">
        <w:rPr>
          <w:rFonts w:ascii="Arial" w:hAnsi="Arial" w:cs="Arial"/>
          <w:sz w:val="22"/>
          <w:szCs w:val="22"/>
        </w:rPr>
        <w:t>local agencies and organizations</w:t>
      </w:r>
      <w:r w:rsidR="00AB2926">
        <w:rPr>
          <w:rFonts w:ascii="Arial" w:hAnsi="Arial" w:cs="Arial"/>
          <w:sz w:val="22"/>
          <w:szCs w:val="22"/>
        </w:rPr>
        <w:t xml:space="preserve"> for assistance</w:t>
      </w:r>
      <w:r w:rsidR="00D550D0">
        <w:rPr>
          <w:rFonts w:ascii="Arial" w:hAnsi="Arial" w:cs="Arial"/>
          <w:sz w:val="22"/>
          <w:szCs w:val="22"/>
        </w:rPr>
        <w:t xml:space="preserve">.  </w:t>
      </w:r>
    </w:p>
    <w:p w14:paraId="2D2B1EDA" w14:textId="77777777" w:rsidR="00AB2926" w:rsidRDefault="00AB2926" w:rsidP="003962F7">
      <w:pPr>
        <w:jc w:val="both"/>
        <w:rPr>
          <w:rFonts w:ascii="Arial" w:hAnsi="Arial" w:cs="Arial"/>
          <w:sz w:val="22"/>
          <w:szCs w:val="22"/>
        </w:rPr>
      </w:pPr>
    </w:p>
    <w:p w14:paraId="419319E3" w14:textId="53835410" w:rsidR="003962F7" w:rsidRDefault="007A7B66" w:rsidP="003962F7">
      <w:pPr>
        <w:jc w:val="both"/>
        <w:rPr>
          <w:rFonts w:ascii="Arial" w:hAnsi="Arial" w:cs="Arial"/>
          <w:sz w:val="24"/>
          <w:szCs w:val="24"/>
        </w:rPr>
      </w:pPr>
      <w:r>
        <w:rPr>
          <w:rFonts w:ascii="Arial" w:hAnsi="Arial" w:cs="Arial"/>
          <w:sz w:val="22"/>
          <w:szCs w:val="22"/>
        </w:rPr>
        <w:t>Ms.</w:t>
      </w:r>
      <w:r w:rsidR="00AB2926">
        <w:rPr>
          <w:rFonts w:ascii="Arial" w:hAnsi="Arial" w:cs="Arial"/>
          <w:sz w:val="22"/>
          <w:szCs w:val="22"/>
        </w:rPr>
        <w:t xml:space="preserve"> Brown shared that CSC </w:t>
      </w:r>
      <w:r w:rsidR="00D550D0">
        <w:rPr>
          <w:rFonts w:ascii="Arial" w:hAnsi="Arial" w:cs="Arial"/>
          <w:sz w:val="22"/>
          <w:szCs w:val="22"/>
        </w:rPr>
        <w:t xml:space="preserve">was rewarded </w:t>
      </w:r>
      <w:proofErr w:type="gramStart"/>
      <w:r w:rsidR="00D550D0">
        <w:rPr>
          <w:rFonts w:ascii="Arial" w:hAnsi="Arial" w:cs="Arial"/>
          <w:sz w:val="22"/>
          <w:szCs w:val="22"/>
        </w:rPr>
        <w:t>$</w:t>
      </w:r>
      <w:r>
        <w:rPr>
          <w:rFonts w:ascii="Arial" w:hAnsi="Arial" w:cs="Arial"/>
          <w:sz w:val="22"/>
          <w:szCs w:val="22"/>
        </w:rPr>
        <w:t>120,500, and</w:t>
      </w:r>
      <w:proofErr w:type="gramEnd"/>
      <w:r w:rsidR="00731F13">
        <w:rPr>
          <w:rFonts w:ascii="Arial" w:hAnsi="Arial" w:cs="Arial"/>
          <w:sz w:val="22"/>
          <w:szCs w:val="22"/>
        </w:rPr>
        <w:t xml:space="preserve"> served 991 unduplicated clients as well as </w:t>
      </w:r>
      <w:r w:rsidR="00AB2926">
        <w:rPr>
          <w:rFonts w:ascii="Arial" w:hAnsi="Arial" w:cs="Arial"/>
          <w:sz w:val="22"/>
          <w:szCs w:val="22"/>
        </w:rPr>
        <w:t xml:space="preserve">conducted </w:t>
      </w:r>
      <w:r w:rsidR="00731F13">
        <w:rPr>
          <w:rFonts w:ascii="Arial" w:hAnsi="Arial" w:cs="Arial"/>
          <w:sz w:val="22"/>
          <w:szCs w:val="22"/>
        </w:rPr>
        <w:t>670 group support sessions, 39 education workshops, 1</w:t>
      </w:r>
      <w:r w:rsidR="00AB2926">
        <w:rPr>
          <w:rFonts w:ascii="Arial" w:hAnsi="Arial" w:cs="Arial"/>
          <w:sz w:val="22"/>
          <w:szCs w:val="22"/>
        </w:rPr>
        <w:t>,</w:t>
      </w:r>
      <w:r w:rsidR="00731F13">
        <w:rPr>
          <w:rFonts w:ascii="Arial" w:hAnsi="Arial" w:cs="Arial"/>
          <w:sz w:val="22"/>
          <w:szCs w:val="22"/>
        </w:rPr>
        <w:t>183 healthy lifestyle sessions, 1</w:t>
      </w:r>
      <w:r w:rsidR="00AB2926">
        <w:rPr>
          <w:rFonts w:ascii="Arial" w:hAnsi="Arial" w:cs="Arial"/>
          <w:sz w:val="22"/>
          <w:szCs w:val="22"/>
        </w:rPr>
        <w:t>,</w:t>
      </w:r>
      <w:r w:rsidR="00731F13">
        <w:rPr>
          <w:rFonts w:ascii="Arial" w:hAnsi="Arial" w:cs="Arial"/>
          <w:sz w:val="22"/>
          <w:szCs w:val="22"/>
        </w:rPr>
        <w:t xml:space="preserve">595 individual support sessions and 42 social events.  </w:t>
      </w:r>
      <w:r w:rsidR="00AB2926">
        <w:rPr>
          <w:rFonts w:ascii="Arial" w:hAnsi="Arial" w:cs="Arial"/>
          <w:sz w:val="22"/>
          <w:szCs w:val="22"/>
        </w:rPr>
        <w:t xml:space="preserve">ALA </w:t>
      </w:r>
      <w:r w:rsidR="00731F13">
        <w:rPr>
          <w:rFonts w:ascii="Arial" w:hAnsi="Arial" w:cs="Arial"/>
          <w:sz w:val="22"/>
          <w:szCs w:val="22"/>
        </w:rPr>
        <w:t>was awarded $41,900</w:t>
      </w:r>
      <w:r w:rsidR="00AB2926">
        <w:rPr>
          <w:rFonts w:ascii="Arial" w:hAnsi="Arial" w:cs="Arial"/>
          <w:sz w:val="22"/>
          <w:szCs w:val="22"/>
        </w:rPr>
        <w:t xml:space="preserve"> and </w:t>
      </w:r>
      <w:r w:rsidR="00731F13">
        <w:rPr>
          <w:rFonts w:ascii="Arial" w:hAnsi="Arial" w:cs="Arial"/>
          <w:sz w:val="22"/>
          <w:szCs w:val="22"/>
        </w:rPr>
        <w:t xml:space="preserve">conducted community/private partnership strategy meetings with 667 attendees.  </w:t>
      </w:r>
      <w:r w:rsidR="00AB2926">
        <w:rPr>
          <w:rFonts w:ascii="Arial" w:hAnsi="Arial" w:cs="Arial"/>
          <w:sz w:val="22"/>
          <w:szCs w:val="22"/>
        </w:rPr>
        <w:t>Additionally</w:t>
      </w:r>
      <w:r w:rsidR="00731F13">
        <w:rPr>
          <w:rFonts w:ascii="Arial" w:hAnsi="Arial" w:cs="Arial"/>
          <w:sz w:val="22"/>
          <w:szCs w:val="22"/>
        </w:rPr>
        <w:t>, ALA had 1</w:t>
      </w:r>
      <w:r w:rsidR="00AB2926">
        <w:rPr>
          <w:rFonts w:ascii="Arial" w:hAnsi="Arial" w:cs="Arial"/>
          <w:sz w:val="22"/>
          <w:szCs w:val="22"/>
        </w:rPr>
        <w:t>,</w:t>
      </w:r>
      <w:r w:rsidR="00731F13">
        <w:rPr>
          <w:rFonts w:ascii="Arial" w:hAnsi="Arial" w:cs="Arial"/>
          <w:sz w:val="22"/>
          <w:szCs w:val="22"/>
        </w:rPr>
        <w:t xml:space="preserve">089 </w:t>
      </w:r>
      <w:r w:rsidR="00731F13">
        <w:rPr>
          <w:rFonts w:ascii="Arial" w:hAnsi="Arial" w:cs="Arial"/>
          <w:sz w:val="22"/>
          <w:szCs w:val="22"/>
        </w:rPr>
        <w:lastRenderedPageBreak/>
        <w:t>attendees at school events, 1</w:t>
      </w:r>
      <w:r w:rsidR="00AB2926">
        <w:rPr>
          <w:rFonts w:ascii="Arial" w:hAnsi="Arial" w:cs="Arial"/>
          <w:sz w:val="22"/>
          <w:szCs w:val="22"/>
        </w:rPr>
        <w:t>,</w:t>
      </w:r>
      <w:r w:rsidR="00731F13">
        <w:rPr>
          <w:rFonts w:ascii="Arial" w:hAnsi="Arial" w:cs="Arial"/>
          <w:sz w:val="22"/>
          <w:szCs w:val="22"/>
        </w:rPr>
        <w:t xml:space="preserve">082 attended community events, 10 people attended home environment events, and 210 attended events in a healthcare setting. </w:t>
      </w:r>
      <w:r w:rsidR="00C36CBA">
        <w:rPr>
          <w:rFonts w:ascii="Arial" w:hAnsi="Arial" w:cs="Arial"/>
          <w:sz w:val="22"/>
          <w:szCs w:val="22"/>
        </w:rPr>
        <w:t xml:space="preserve"> </w:t>
      </w:r>
      <w:r w:rsidR="00731F13">
        <w:rPr>
          <w:rFonts w:ascii="Arial" w:hAnsi="Arial" w:cs="Arial"/>
          <w:sz w:val="22"/>
          <w:szCs w:val="22"/>
        </w:rPr>
        <w:t xml:space="preserve">Lastly, </w:t>
      </w:r>
      <w:r w:rsidR="00AB2926">
        <w:rPr>
          <w:rFonts w:ascii="Arial" w:hAnsi="Arial" w:cs="Arial"/>
          <w:sz w:val="22"/>
          <w:szCs w:val="22"/>
        </w:rPr>
        <w:t xml:space="preserve">the </w:t>
      </w:r>
      <w:r w:rsidR="00731F13">
        <w:rPr>
          <w:rFonts w:ascii="Arial" w:hAnsi="Arial" w:cs="Arial"/>
          <w:sz w:val="22"/>
          <w:szCs w:val="22"/>
        </w:rPr>
        <w:t>DBCC</w:t>
      </w:r>
      <w:r w:rsidR="00C36CBA">
        <w:rPr>
          <w:rFonts w:ascii="Arial" w:hAnsi="Arial" w:cs="Arial"/>
          <w:sz w:val="22"/>
          <w:szCs w:val="22"/>
        </w:rPr>
        <w:t xml:space="preserve"> was awarded $64,300</w:t>
      </w:r>
      <w:r w:rsidR="00AB2926">
        <w:rPr>
          <w:rFonts w:ascii="Arial" w:hAnsi="Arial" w:cs="Arial"/>
          <w:sz w:val="22"/>
          <w:szCs w:val="22"/>
        </w:rPr>
        <w:t xml:space="preserve"> and w</w:t>
      </w:r>
      <w:r w:rsidR="00731F13">
        <w:rPr>
          <w:rFonts w:ascii="Arial" w:hAnsi="Arial" w:cs="Arial"/>
          <w:sz w:val="22"/>
          <w:szCs w:val="22"/>
        </w:rPr>
        <w:t xml:space="preserve">ithin the fiscal year, DBCC conducted 117 Vida programs with 3503 attendees, provided 36 workshops for those with cancer, 42 workshops for cancer survivors, </w:t>
      </w:r>
      <w:r w:rsidR="00AB2926">
        <w:rPr>
          <w:rFonts w:ascii="Arial" w:hAnsi="Arial" w:cs="Arial"/>
          <w:sz w:val="22"/>
          <w:szCs w:val="22"/>
        </w:rPr>
        <w:t>12</w:t>
      </w:r>
      <w:r w:rsidR="00731F13">
        <w:rPr>
          <w:rFonts w:ascii="Arial" w:hAnsi="Arial" w:cs="Arial"/>
          <w:sz w:val="22"/>
          <w:szCs w:val="22"/>
        </w:rPr>
        <w:t xml:space="preserve"> educational classes with a total of 265 attendees, and 67 community educational programs with </w:t>
      </w:r>
      <w:r w:rsidR="00AB2926">
        <w:rPr>
          <w:rFonts w:ascii="Arial" w:hAnsi="Arial" w:cs="Arial"/>
          <w:sz w:val="22"/>
          <w:szCs w:val="22"/>
        </w:rPr>
        <w:t xml:space="preserve">a total of </w:t>
      </w:r>
      <w:r w:rsidR="00731F13">
        <w:rPr>
          <w:rFonts w:ascii="Arial" w:hAnsi="Arial" w:cs="Arial"/>
          <w:sz w:val="22"/>
          <w:szCs w:val="22"/>
        </w:rPr>
        <w:t xml:space="preserve">761 attendees.  </w:t>
      </w:r>
    </w:p>
    <w:p w14:paraId="3AC2DEC7" w14:textId="77777777" w:rsidR="00B503B7" w:rsidRDefault="00B503B7" w:rsidP="00E16872">
      <w:pPr>
        <w:contextualSpacing/>
        <w:jc w:val="both"/>
        <w:rPr>
          <w:rFonts w:ascii="Arial" w:hAnsi="Arial" w:cs="Arial"/>
          <w:b/>
          <w:sz w:val="22"/>
          <w:szCs w:val="22"/>
        </w:rPr>
      </w:pPr>
    </w:p>
    <w:p w14:paraId="21239494" w14:textId="61594B70" w:rsidR="00FD55D2" w:rsidRDefault="00E16872" w:rsidP="00D27A3A">
      <w:pPr>
        <w:contextualSpacing/>
        <w:jc w:val="both"/>
        <w:rPr>
          <w:rFonts w:ascii="Arial" w:hAnsi="Arial" w:cs="Arial"/>
          <w:sz w:val="22"/>
          <w:szCs w:val="22"/>
        </w:rPr>
      </w:pPr>
      <w:r w:rsidRPr="003962F7">
        <w:rPr>
          <w:rFonts w:ascii="Arial" w:hAnsi="Arial" w:cs="Arial"/>
          <w:b/>
          <w:sz w:val="22"/>
          <w:szCs w:val="22"/>
        </w:rPr>
        <w:t>Delaware Cancer Treatment Program</w:t>
      </w:r>
      <w:r w:rsidRPr="003962F7">
        <w:rPr>
          <w:rFonts w:ascii="Arial" w:hAnsi="Arial" w:cs="Arial"/>
          <w:b/>
          <w:sz w:val="22"/>
          <w:szCs w:val="22"/>
        </w:rPr>
        <w:softHyphen/>
      </w:r>
      <w:r w:rsidRPr="003962F7">
        <w:rPr>
          <w:rFonts w:ascii="Arial" w:hAnsi="Arial" w:cs="Arial"/>
          <w:b/>
          <w:sz w:val="23"/>
          <w:szCs w:val="23"/>
        </w:rPr>
        <w:t>– 1</w:t>
      </w:r>
      <w:r w:rsidRPr="003962F7">
        <w:rPr>
          <w:rFonts w:ascii="Arial" w:hAnsi="Arial" w:cs="Arial"/>
          <w:b/>
          <w:sz w:val="23"/>
          <w:szCs w:val="23"/>
          <w:vertAlign w:val="superscript"/>
        </w:rPr>
        <w:t>st</w:t>
      </w:r>
      <w:r w:rsidRPr="003962F7">
        <w:rPr>
          <w:rFonts w:ascii="Arial" w:hAnsi="Arial" w:cs="Arial"/>
          <w:b/>
          <w:sz w:val="23"/>
          <w:szCs w:val="23"/>
        </w:rPr>
        <w:t xml:space="preserve"> Quarter update</w:t>
      </w:r>
    </w:p>
    <w:p w14:paraId="3E8E995F" w14:textId="5E1DFEEF" w:rsidR="005D492E" w:rsidRDefault="00D27A3A" w:rsidP="00D27A3A">
      <w:pPr>
        <w:contextualSpacing/>
        <w:jc w:val="both"/>
        <w:rPr>
          <w:rFonts w:ascii="Arial" w:hAnsi="Arial" w:cs="Arial"/>
          <w:sz w:val="22"/>
          <w:szCs w:val="22"/>
        </w:rPr>
      </w:pPr>
      <w:r>
        <w:rPr>
          <w:rFonts w:ascii="Arial" w:hAnsi="Arial" w:cs="Arial"/>
          <w:sz w:val="22"/>
          <w:szCs w:val="22"/>
        </w:rPr>
        <w:t>Ms. Heather Brown provided an update on the 1</w:t>
      </w:r>
      <w:r w:rsidRPr="00D27A3A">
        <w:rPr>
          <w:rFonts w:ascii="Arial" w:hAnsi="Arial" w:cs="Arial"/>
          <w:sz w:val="22"/>
          <w:szCs w:val="22"/>
          <w:vertAlign w:val="superscript"/>
        </w:rPr>
        <w:t>st</w:t>
      </w:r>
      <w:r>
        <w:rPr>
          <w:rFonts w:ascii="Arial" w:hAnsi="Arial" w:cs="Arial"/>
          <w:sz w:val="22"/>
          <w:szCs w:val="22"/>
        </w:rPr>
        <w:t xml:space="preserve"> Quarter </w:t>
      </w:r>
      <w:r w:rsidR="00E46FD3">
        <w:rPr>
          <w:rFonts w:ascii="Arial" w:hAnsi="Arial" w:cs="Arial"/>
          <w:sz w:val="22"/>
          <w:szCs w:val="22"/>
        </w:rPr>
        <w:t xml:space="preserve">enrollment and spending of </w:t>
      </w:r>
      <w:r>
        <w:rPr>
          <w:rFonts w:ascii="Arial" w:hAnsi="Arial" w:cs="Arial"/>
          <w:sz w:val="22"/>
          <w:szCs w:val="22"/>
        </w:rPr>
        <w:t>Dela</w:t>
      </w:r>
      <w:r w:rsidR="00BC0BFA">
        <w:rPr>
          <w:rFonts w:ascii="Arial" w:hAnsi="Arial" w:cs="Arial"/>
          <w:sz w:val="22"/>
          <w:szCs w:val="22"/>
        </w:rPr>
        <w:t>ware Cancer Treatment Program</w:t>
      </w:r>
      <w:r w:rsidR="00E46FD3">
        <w:rPr>
          <w:rFonts w:ascii="Arial" w:hAnsi="Arial" w:cs="Arial"/>
          <w:sz w:val="22"/>
          <w:szCs w:val="22"/>
        </w:rPr>
        <w:t xml:space="preserve"> (DCTP)</w:t>
      </w:r>
      <w:r w:rsidR="00BC0BFA">
        <w:rPr>
          <w:rFonts w:ascii="Arial" w:hAnsi="Arial" w:cs="Arial"/>
          <w:sz w:val="22"/>
          <w:szCs w:val="22"/>
        </w:rPr>
        <w:t xml:space="preserve"> in which she </w:t>
      </w:r>
      <w:r w:rsidR="00E46FD3">
        <w:rPr>
          <w:rFonts w:ascii="Arial" w:hAnsi="Arial" w:cs="Arial"/>
          <w:sz w:val="22"/>
          <w:szCs w:val="22"/>
        </w:rPr>
        <w:t xml:space="preserve">confirmed that as of this meeting </w:t>
      </w:r>
      <w:r w:rsidR="00FD55D2">
        <w:rPr>
          <w:rFonts w:ascii="Arial" w:hAnsi="Arial" w:cs="Arial"/>
          <w:sz w:val="22"/>
          <w:szCs w:val="22"/>
        </w:rPr>
        <w:t xml:space="preserve">there was </w:t>
      </w:r>
      <w:r w:rsidR="00BC0BFA">
        <w:rPr>
          <w:rFonts w:ascii="Arial" w:hAnsi="Arial" w:cs="Arial"/>
          <w:sz w:val="22"/>
          <w:szCs w:val="22"/>
        </w:rPr>
        <w:t xml:space="preserve">adequate funding for the </w:t>
      </w:r>
      <w:r w:rsidR="00E46FD3">
        <w:rPr>
          <w:rFonts w:ascii="Arial" w:hAnsi="Arial" w:cs="Arial"/>
          <w:sz w:val="22"/>
          <w:szCs w:val="22"/>
        </w:rPr>
        <w:t>DCTP</w:t>
      </w:r>
      <w:r w:rsidR="00FD55D2">
        <w:rPr>
          <w:rFonts w:ascii="Arial" w:hAnsi="Arial" w:cs="Arial"/>
          <w:sz w:val="22"/>
          <w:szCs w:val="22"/>
        </w:rPr>
        <w:t xml:space="preserve"> </w:t>
      </w:r>
      <w:r w:rsidR="00B730A0">
        <w:rPr>
          <w:rFonts w:ascii="Arial" w:hAnsi="Arial" w:cs="Arial"/>
          <w:sz w:val="22"/>
          <w:szCs w:val="22"/>
        </w:rPr>
        <w:t>and</w:t>
      </w:r>
      <w:r w:rsidR="00BC0BFA">
        <w:rPr>
          <w:rFonts w:ascii="Arial" w:hAnsi="Arial" w:cs="Arial"/>
          <w:sz w:val="22"/>
          <w:szCs w:val="22"/>
        </w:rPr>
        <w:t xml:space="preserve"> are still in the position to fully fund </w:t>
      </w:r>
      <w:r w:rsidR="00B730A0">
        <w:rPr>
          <w:rFonts w:ascii="Arial" w:hAnsi="Arial" w:cs="Arial"/>
          <w:sz w:val="22"/>
          <w:szCs w:val="22"/>
        </w:rPr>
        <w:t xml:space="preserve">clients being treated through the program </w:t>
      </w:r>
      <w:r w:rsidR="00FD55D2">
        <w:rPr>
          <w:rFonts w:ascii="Arial" w:hAnsi="Arial" w:cs="Arial"/>
          <w:sz w:val="22"/>
          <w:szCs w:val="22"/>
        </w:rPr>
        <w:t xml:space="preserve">through the end of July.  </w:t>
      </w:r>
      <w:r w:rsidR="00B730A0">
        <w:rPr>
          <w:rFonts w:ascii="Arial" w:hAnsi="Arial" w:cs="Arial"/>
          <w:sz w:val="22"/>
          <w:szCs w:val="22"/>
        </w:rPr>
        <w:t xml:space="preserve">The weekly </w:t>
      </w:r>
      <w:r w:rsidR="00FD55D2">
        <w:rPr>
          <w:rFonts w:ascii="Arial" w:hAnsi="Arial" w:cs="Arial"/>
          <w:sz w:val="22"/>
          <w:szCs w:val="22"/>
        </w:rPr>
        <w:t xml:space="preserve">batch payment </w:t>
      </w:r>
      <w:r w:rsidR="00B730A0">
        <w:rPr>
          <w:rFonts w:ascii="Arial" w:hAnsi="Arial" w:cs="Arial"/>
          <w:sz w:val="22"/>
          <w:szCs w:val="22"/>
        </w:rPr>
        <w:t xml:space="preserve">right now is an average of </w:t>
      </w:r>
      <w:r w:rsidR="00FD55D2">
        <w:rPr>
          <w:rFonts w:ascii="Arial" w:hAnsi="Arial" w:cs="Arial"/>
          <w:sz w:val="22"/>
          <w:szCs w:val="22"/>
        </w:rPr>
        <w:t>$</w:t>
      </w:r>
      <w:r w:rsidR="00257555">
        <w:rPr>
          <w:rFonts w:ascii="Arial" w:hAnsi="Arial" w:cs="Arial"/>
          <w:sz w:val="22"/>
          <w:szCs w:val="22"/>
        </w:rPr>
        <w:t xml:space="preserve">53,000.  </w:t>
      </w:r>
      <w:r w:rsidR="00B730A0">
        <w:rPr>
          <w:rFonts w:ascii="Arial" w:hAnsi="Arial" w:cs="Arial"/>
          <w:sz w:val="22"/>
          <w:szCs w:val="22"/>
        </w:rPr>
        <w:t>She added that c</w:t>
      </w:r>
      <w:r w:rsidR="00257555">
        <w:rPr>
          <w:rFonts w:ascii="Arial" w:hAnsi="Arial" w:cs="Arial"/>
          <w:sz w:val="22"/>
          <w:szCs w:val="22"/>
        </w:rPr>
        <w:t xml:space="preserve">urrently, there are 56 people in the </w:t>
      </w:r>
      <w:r w:rsidR="00B730A0">
        <w:rPr>
          <w:rFonts w:ascii="Arial" w:hAnsi="Arial" w:cs="Arial"/>
          <w:sz w:val="22"/>
          <w:szCs w:val="22"/>
        </w:rPr>
        <w:t xml:space="preserve">DCTP:  </w:t>
      </w:r>
      <w:r w:rsidR="00257555">
        <w:rPr>
          <w:rFonts w:ascii="Arial" w:hAnsi="Arial" w:cs="Arial"/>
          <w:sz w:val="22"/>
          <w:szCs w:val="22"/>
        </w:rPr>
        <w:t xml:space="preserve">11 </w:t>
      </w:r>
      <w:r w:rsidR="00B730A0">
        <w:rPr>
          <w:rFonts w:ascii="Arial" w:hAnsi="Arial" w:cs="Arial"/>
          <w:sz w:val="22"/>
          <w:szCs w:val="22"/>
        </w:rPr>
        <w:t xml:space="preserve">clients </w:t>
      </w:r>
      <w:r w:rsidR="00257555">
        <w:rPr>
          <w:rFonts w:ascii="Arial" w:hAnsi="Arial" w:cs="Arial"/>
          <w:sz w:val="22"/>
          <w:szCs w:val="22"/>
        </w:rPr>
        <w:t>are temporarily eligible in which they will not be cover after December</w:t>
      </w:r>
      <w:r w:rsidR="00B730A0">
        <w:rPr>
          <w:rFonts w:ascii="Arial" w:hAnsi="Arial" w:cs="Arial"/>
          <w:sz w:val="22"/>
          <w:szCs w:val="22"/>
        </w:rPr>
        <w:t xml:space="preserve"> due to being eligible for the Health Insurance Marketplace</w:t>
      </w:r>
      <w:r w:rsidR="00257555">
        <w:rPr>
          <w:rFonts w:ascii="Arial" w:hAnsi="Arial" w:cs="Arial"/>
          <w:sz w:val="22"/>
          <w:szCs w:val="22"/>
        </w:rPr>
        <w:t xml:space="preserve">.  </w:t>
      </w:r>
      <w:r w:rsidR="00B730A0">
        <w:rPr>
          <w:rFonts w:ascii="Arial" w:hAnsi="Arial" w:cs="Arial"/>
          <w:sz w:val="22"/>
          <w:szCs w:val="22"/>
        </w:rPr>
        <w:t>T</w:t>
      </w:r>
      <w:r w:rsidR="00257555">
        <w:rPr>
          <w:rFonts w:ascii="Arial" w:hAnsi="Arial" w:cs="Arial"/>
          <w:sz w:val="22"/>
          <w:szCs w:val="22"/>
        </w:rPr>
        <w:t xml:space="preserve">here are 26 people in the program who are </w:t>
      </w:r>
      <w:r w:rsidR="00B730A0">
        <w:rPr>
          <w:rFonts w:ascii="Arial" w:hAnsi="Arial" w:cs="Arial"/>
          <w:sz w:val="22"/>
          <w:szCs w:val="22"/>
        </w:rPr>
        <w:t xml:space="preserve">on an approved </w:t>
      </w:r>
      <w:r w:rsidR="00257555">
        <w:rPr>
          <w:rFonts w:ascii="Arial" w:hAnsi="Arial" w:cs="Arial"/>
          <w:sz w:val="22"/>
          <w:szCs w:val="22"/>
        </w:rPr>
        <w:t>financial hardship waiver</w:t>
      </w:r>
      <w:r w:rsidR="00B730A0">
        <w:rPr>
          <w:rFonts w:ascii="Arial" w:hAnsi="Arial" w:cs="Arial"/>
          <w:sz w:val="22"/>
          <w:szCs w:val="22"/>
        </w:rPr>
        <w:t xml:space="preserve">, </w:t>
      </w:r>
      <w:r w:rsidR="00257555">
        <w:rPr>
          <w:rFonts w:ascii="Arial" w:hAnsi="Arial" w:cs="Arial"/>
          <w:sz w:val="22"/>
          <w:szCs w:val="22"/>
        </w:rPr>
        <w:t>most of those are Medicare</w:t>
      </w:r>
      <w:r w:rsidR="00B730A0">
        <w:rPr>
          <w:rFonts w:ascii="Arial" w:hAnsi="Arial" w:cs="Arial"/>
          <w:sz w:val="22"/>
          <w:szCs w:val="22"/>
        </w:rPr>
        <w:t xml:space="preserve"> recipients.  </w:t>
      </w:r>
      <w:r w:rsidR="00257555">
        <w:rPr>
          <w:rFonts w:ascii="Arial" w:hAnsi="Arial" w:cs="Arial"/>
          <w:sz w:val="22"/>
          <w:szCs w:val="22"/>
        </w:rPr>
        <w:t>Dr. Petrelli asked “</w:t>
      </w:r>
      <w:r w:rsidR="00B730A0">
        <w:rPr>
          <w:rFonts w:ascii="Arial" w:hAnsi="Arial" w:cs="Arial"/>
          <w:sz w:val="22"/>
          <w:szCs w:val="22"/>
        </w:rPr>
        <w:t>d</w:t>
      </w:r>
      <w:r w:rsidR="00257555">
        <w:rPr>
          <w:rFonts w:ascii="Arial" w:hAnsi="Arial" w:cs="Arial"/>
          <w:sz w:val="22"/>
          <w:szCs w:val="22"/>
        </w:rPr>
        <w:t xml:space="preserve">o the 26 </w:t>
      </w:r>
      <w:proofErr w:type="gramStart"/>
      <w:r w:rsidR="00257555">
        <w:rPr>
          <w:rFonts w:ascii="Arial" w:hAnsi="Arial" w:cs="Arial"/>
          <w:sz w:val="22"/>
          <w:szCs w:val="22"/>
        </w:rPr>
        <w:t>fall</w:t>
      </w:r>
      <w:proofErr w:type="gramEnd"/>
      <w:r w:rsidR="00257555">
        <w:rPr>
          <w:rFonts w:ascii="Arial" w:hAnsi="Arial" w:cs="Arial"/>
          <w:sz w:val="22"/>
          <w:szCs w:val="22"/>
        </w:rPr>
        <w:t xml:space="preserve"> under the 15% rule for co-pays”? Ms. Brown confirmed that </w:t>
      </w:r>
      <w:proofErr w:type="gramStart"/>
      <w:r w:rsidR="00B730A0">
        <w:rPr>
          <w:rFonts w:ascii="Arial" w:hAnsi="Arial" w:cs="Arial"/>
          <w:sz w:val="22"/>
          <w:szCs w:val="22"/>
        </w:rPr>
        <w:t>yes</w:t>
      </w:r>
      <w:proofErr w:type="gramEnd"/>
      <w:r w:rsidR="00B730A0">
        <w:rPr>
          <w:rFonts w:ascii="Arial" w:hAnsi="Arial" w:cs="Arial"/>
          <w:sz w:val="22"/>
          <w:szCs w:val="22"/>
        </w:rPr>
        <w:t xml:space="preserve"> they do fall into this category due to </w:t>
      </w:r>
      <w:r w:rsidR="00257555">
        <w:rPr>
          <w:rFonts w:ascii="Arial" w:hAnsi="Arial" w:cs="Arial"/>
          <w:sz w:val="22"/>
          <w:szCs w:val="22"/>
        </w:rPr>
        <w:t xml:space="preserve">Medicare </w:t>
      </w:r>
      <w:r w:rsidR="00B730A0">
        <w:rPr>
          <w:rFonts w:ascii="Arial" w:hAnsi="Arial" w:cs="Arial"/>
          <w:sz w:val="22"/>
          <w:szCs w:val="22"/>
        </w:rPr>
        <w:t xml:space="preserve">not having an out of pocket maximum which leads to </w:t>
      </w:r>
      <w:r w:rsidR="00257555">
        <w:rPr>
          <w:rFonts w:ascii="Arial" w:hAnsi="Arial" w:cs="Arial"/>
          <w:sz w:val="22"/>
          <w:szCs w:val="22"/>
        </w:rPr>
        <w:t xml:space="preserve">15% of their income </w:t>
      </w:r>
      <w:r w:rsidR="00B730A0">
        <w:rPr>
          <w:rFonts w:ascii="Arial" w:hAnsi="Arial" w:cs="Arial"/>
          <w:sz w:val="22"/>
          <w:szCs w:val="22"/>
        </w:rPr>
        <w:t>never getting</w:t>
      </w:r>
      <w:r w:rsidR="00257555">
        <w:rPr>
          <w:rFonts w:ascii="Arial" w:hAnsi="Arial" w:cs="Arial"/>
          <w:sz w:val="22"/>
          <w:szCs w:val="22"/>
        </w:rPr>
        <w:t xml:space="preserve"> to the out of pocket max.  </w:t>
      </w:r>
    </w:p>
    <w:p w14:paraId="76119C6D" w14:textId="77777777" w:rsidR="00257555" w:rsidRDefault="00257555" w:rsidP="00D27A3A">
      <w:pPr>
        <w:contextualSpacing/>
        <w:jc w:val="both"/>
        <w:rPr>
          <w:rFonts w:ascii="Arial" w:hAnsi="Arial" w:cs="Arial"/>
          <w:sz w:val="22"/>
          <w:szCs w:val="22"/>
        </w:rPr>
      </w:pPr>
    </w:p>
    <w:p w14:paraId="354EEBD0" w14:textId="39AFFD1A" w:rsidR="00B95020" w:rsidRDefault="00E16872" w:rsidP="00D327E2">
      <w:pPr>
        <w:contextualSpacing/>
        <w:jc w:val="both"/>
        <w:rPr>
          <w:rFonts w:ascii="Arial" w:hAnsi="Arial" w:cs="Arial"/>
          <w:sz w:val="22"/>
          <w:szCs w:val="22"/>
        </w:rPr>
      </w:pPr>
      <w:r>
        <w:rPr>
          <w:rFonts w:ascii="Arial" w:hAnsi="Arial" w:cs="Arial"/>
          <w:b/>
          <w:sz w:val="22"/>
          <w:szCs w:val="22"/>
          <w:u w:val="single"/>
        </w:rPr>
        <w:t>S</w:t>
      </w:r>
      <w:r w:rsidR="001835DC" w:rsidRPr="00B92EAF">
        <w:rPr>
          <w:rFonts w:ascii="Arial" w:hAnsi="Arial" w:cs="Arial"/>
          <w:b/>
          <w:sz w:val="22"/>
          <w:szCs w:val="22"/>
          <w:u w:val="single"/>
        </w:rPr>
        <w:t>haring Time</w:t>
      </w:r>
    </w:p>
    <w:p w14:paraId="2734DA6D" w14:textId="051A48AB" w:rsidR="00B95020" w:rsidRDefault="00B95020" w:rsidP="00D327E2">
      <w:pPr>
        <w:contextualSpacing/>
        <w:jc w:val="both"/>
        <w:rPr>
          <w:rFonts w:ascii="Arial" w:hAnsi="Arial" w:cs="Arial"/>
          <w:sz w:val="22"/>
          <w:szCs w:val="22"/>
        </w:rPr>
      </w:pPr>
      <w:r>
        <w:rPr>
          <w:rFonts w:ascii="Arial" w:hAnsi="Arial" w:cs="Arial"/>
          <w:sz w:val="22"/>
          <w:szCs w:val="22"/>
        </w:rPr>
        <w:t xml:space="preserve">Ms. Heather Brown shared that the </w:t>
      </w:r>
      <w:r w:rsidR="00B64918">
        <w:rPr>
          <w:rFonts w:ascii="Arial" w:hAnsi="Arial" w:cs="Arial"/>
          <w:sz w:val="22"/>
          <w:szCs w:val="22"/>
        </w:rPr>
        <w:t>DCC</w:t>
      </w:r>
      <w:r>
        <w:rPr>
          <w:rFonts w:ascii="Arial" w:hAnsi="Arial" w:cs="Arial"/>
          <w:sz w:val="22"/>
          <w:szCs w:val="22"/>
        </w:rPr>
        <w:t xml:space="preserve"> State Cancer Plan</w:t>
      </w:r>
      <w:r w:rsidR="00B64918">
        <w:rPr>
          <w:rFonts w:ascii="Arial" w:hAnsi="Arial" w:cs="Arial"/>
          <w:sz w:val="22"/>
          <w:szCs w:val="22"/>
        </w:rPr>
        <w:t xml:space="preserve">, otherwise referred to as the “orange book” notates </w:t>
      </w:r>
      <w:r>
        <w:rPr>
          <w:rFonts w:ascii="Arial" w:hAnsi="Arial" w:cs="Arial"/>
          <w:sz w:val="22"/>
          <w:szCs w:val="22"/>
        </w:rPr>
        <w:t>that in years three and five the council’s objective</w:t>
      </w:r>
      <w:r w:rsidR="00B64918">
        <w:rPr>
          <w:rFonts w:ascii="Arial" w:hAnsi="Arial" w:cs="Arial"/>
          <w:sz w:val="22"/>
          <w:szCs w:val="22"/>
        </w:rPr>
        <w:t>s</w:t>
      </w:r>
      <w:r>
        <w:rPr>
          <w:rFonts w:ascii="Arial" w:hAnsi="Arial" w:cs="Arial"/>
          <w:sz w:val="22"/>
          <w:szCs w:val="22"/>
        </w:rPr>
        <w:t xml:space="preserve"> </w:t>
      </w:r>
      <w:r w:rsidR="00B64918">
        <w:rPr>
          <w:rFonts w:ascii="Arial" w:hAnsi="Arial" w:cs="Arial"/>
          <w:sz w:val="22"/>
          <w:szCs w:val="22"/>
        </w:rPr>
        <w:t>include the development of an</w:t>
      </w:r>
      <w:r>
        <w:rPr>
          <w:rFonts w:ascii="Arial" w:hAnsi="Arial" w:cs="Arial"/>
          <w:sz w:val="22"/>
          <w:szCs w:val="22"/>
        </w:rPr>
        <w:t xml:space="preserve"> accomplishments report</w:t>
      </w:r>
      <w:r w:rsidR="00B64918">
        <w:rPr>
          <w:rFonts w:ascii="Arial" w:hAnsi="Arial" w:cs="Arial"/>
          <w:sz w:val="22"/>
          <w:szCs w:val="22"/>
        </w:rPr>
        <w:t xml:space="preserve"> to provide an update on goals and objectives being met.  A draft of the accomplishments report will </w:t>
      </w:r>
      <w:r>
        <w:rPr>
          <w:rFonts w:ascii="Arial" w:hAnsi="Arial" w:cs="Arial"/>
          <w:sz w:val="22"/>
          <w:szCs w:val="22"/>
        </w:rPr>
        <w:t xml:space="preserve">be presented </w:t>
      </w:r>
      <w:r w:rsidR="00B64918">
        <w:rPr>
          <w:rFonts w:ascii="Arial" w:hAnsi="Arial" w:cs="Arial"/>
          <w:sz w:val="22"/>
          <w:szCs w:val="22"/>
        </w:rPr>
        <w:t xml:space="preserve">at </w:t>
      </w:r>
      <w:r>
        <w:rPr>
          <w:rFonts w:ascii="Arial" w:hAnsi="Arial" w:cs="Arial"/>
          <w:sz w:val="22"/>
          <w:szCs w:val="22"/>
        </w:rPr>
        <w:t>the January meeting</w:t>
      </w:r>
      <w:r w:rsidR="00B64918">
        <w:rPr>
          <w:rFonts w:ascii="Arial" w:hAnsi="Arial" w:cs="Arial"/>
          <w:sz w:val="22"/>
          <w:szCs w:val="22"/>
        </w:rPr>
        <w:t xml:space="preserve"> and it is planned to be released at the </w:t>
      </w:r>
      <w:r>
        <w:rPr>
          <w:rFonts w:ascii="Arial" w:hAnsi="Arial" w:cs="Arial"/>
          <w:sz w:val="22"/>
          <w:szCs w:val="22"/>
        </w:rPr>
        <w:t>July 2020</w:t>
      </w:r>
      <w:r w:rsidR="00B64918">
        <w:rPr>
          <w:rFonts w:ascii="Arial" w:hAnsi="Arial" w:cs="Arial"/>
          <w:sz w:val="22"/>
          <w:szCs w:val="22"/>
        </w:rPr>
        <w:t xml:space="preserve"> meeting at the same time the next Delaware Cancer Incidence and Mortality Report is released</w:t>
      </w:r>
      <w:r>
        <w:rPr>
          <w:rFonts w:ascii="Arial" w:hAnsi="Arial" w:cs="Arial"/>
          <w:sz w:val="22"/>
          <w:szCs w:val="22"/>
        </w:rPr>
        <w:t xml:space="preserve">.  </w:t>
      </w:r>
    </w:p>
    <w:p w14:paraId="01F5A822" w14:textId="0C432692" w:rsidR="00B95020" w:rsidRDefault="00B95020" w:rsidP="00D327E2">
      <w:pPr>
        <w:contextualSpacing/>
        <w:jc w:val="both"/>
        <w:rPr>
          <w:rFonts w:ascii="Arial" w:hAnsi="Arial" w:cs="Arial"/>
          <w:sz w:val="22"/>
          <w:szCs w:val="22"/>
        </w:rPr>
      </w:pPr>
    </w:p>
    <w:p w14:paraId="072B6AB0" w14:textId="2F8D9A20" w:rsidR="00B95020" w:rsidRDefault="00285111" w:rsidP="00285111">
      <w:pPr>
        <w:contextualSpacing/>
        <w:jc w:val="both"/>
        <w:rPr>
          <w:rFonts w:ascii="Arial" w:hAnsi="Arial" w:cs="Arial"/>
          <w:sz w:val="22"/>
          <w:szCs w:val="22"/>
        </w:rPr>
      </w:pPr>
      <w:r>
        <w:rPr>
          <w:rFonts w:ascii="Arial" w:hAnsi="Arial" w:cs="Arial"/>
          <w:sz w:val="22"/>
          <w:szCs w:val="22"/>
        </w:rPr>
        <w:t xml:space="preserve">Ms. Katy Connolly took a moment to recognize Dr. Petrelli who was awarded the Tilton award from the Medical Society of Delaware.  The Tilton award recognizes Dr. </w:t>
      </w:r>
      <w:proofErr w:type="spellStart"/>
      <w:r>
        <w:rPr>
          <w:rFonts w:ascii="Arial" w:hAnsi="Arial" w:cs="Arial"/>
          <w:sz w:val="22"/>
          <w:szCs w:val="22"/>
        </w:rPr>
        <w:t>Petrell</w:t>
      </w:r>
      <w:r w:rsidR="00A57683">
        <w:rPr>
          <w:rFonts w:ascii="Arial" w:hAnsi="Arial" w:cs="Arial"/>
          <w:sz w:val="22"/>
          <w:szCs w:val="22"/>
        </w:rPr>
        <w:t>i</w:t>
      </w:r>
      <w:r>
        <w:rPr>
          <w:rFonts w:ascii="Arial" w:hAnsi="Arial" w:cs="Arial"/>
          <w:sz w:val="22"/>
          <w:szCs w:val="22"/>
        </w:rPr>
        <w:t>’s</w:t>
      </w:r>
      <w:proofErr w:type="spellEnd"/>
      <w:r>
        <w:rPr>
          <w:rFonts w:ascii="Arial" w:hAnsi="Arial" w:cs="Arial"/>
          <w:sz w:val="22"/>
          <w:szCs w:val="22"/>
        </w:rPr>
        <w:t xml:space="preserve"> efforts over the past 17 years to decrease Delaware’s cancer mortality rate and improve cancer care throughout the state. </w:t>
      </w:r>
    </w:p>
    <w:p w14:paraId="4BDC64D7" w14:textId="77777777" w:rsidR="00285111" w:rsidRDefault="00285111" w:rsidP="00D327E2">
      <w:pPr>
        <w:contextualSpacing/>
        <w:jc w:val="both"/>
        <w:rPr>
          <w:rFonts w:ascii="Arial" w:hAnsi="Arial" w:cs="Arial"/>
          <w:sz w:val="22"/>
          <w:szCs w:val="22"/>
        </w:rPr>
      </w:pPr>
    </w:p>
    <w:p w14:paraId="3BB7CF71" w14:textId="369AB316" w:rsidR="007C11CE" w:rsidRPr="00B95020" w:rsidRDefault="007C11CE" w:rsidP="00D327E2">
      <w:pPr>
        <w:contextualSpacing/>
        <w:jc w:val="both"/>
        <w:rPr>
          <w:rFonts w:ascii="Arial" w:hAnsi="Arial" w:cs="Arial"/>
          <w:sz w:val="22"/>
          <w:szCs w:val="22"/>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7EA527F7" w14:textId="17982934" w:rsidR="009E27AA" w:rsidRDefault="009E27AA" w:rsidP="00D327E2">
      <w:pPr>
        <w:contextualSpacing/>
        <w:jc w:val="both"/>
        <w:rPr>
          <w:rFonts w:ascii="Arial" w:hAnsi="Arial" w:cs="Arial"/>
          <w:sz w:val="22"/>
          <w:szCs w:val="22"/>
        </w:rPr>
      </w:pPr>
      <w:r w:rsidRPr="00B92EAF">
        <w:rPr>
          <w:rFonts w:ascii="Arial" w:hAnsi="Arial" w:cs="Arial"/>
          <w:sz w:val="22"/>
          <w:szCs w:val="22"/>
        </w:rPr>
        <w:t>The meeting was adjourned at</w:t>
      </w:r>
      <w:r>
        <w:rPr>
          <w:rFonts w:ascii="Arial" w:hAnsi="Arial" w:cs="Arial"/>
          <w:sz w:val="22"/>
          <w:szCs w:val="22"/>
        </w:rPr>
        <w:t xml:space="preserve"> 9:30 am.</w:t>
      </w:r>
    </w:p>
    <w:p w14:paraId="37CF8538" w14:textId="77777777" w:rsidR="009E27AA" w:rsidRDefault="009E27AA" w:rsidP="00D327E2">
      <w:pPr>
        <w:contextualSpacing/>
        <w:jc w:val="both"/>
        <w:rPr>
          <w:rFonts w:ascii="Arial" w:hAnsi="Arial" w:cs="Arial"/>
          <w:sz w:val="22"/>
          <w:szCs w:val="22"/>
        </w:rPr>
      </w:pPr>
    </w:p>
    <w:p w14:paraId="37ED9C8B" w14:textId="5154AA42" w:rsidR="008F4FF0"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319B6247" w14:textId="71FB5872" w:rsidR="00BE60DA" w:rsidRDefault="00DE1C8D" w:rsidP="00D327E2">
      <w:pPr>
        <w:contextualSpacing/>
        <w:jc w:val="both"/>
        <w:rPr>
          <w:rFonts w:ascii="Arial" w:hAnsi="Arial" w:cs="Arial"/>
          <w:color w:val="000000"/>
          <w:sz w:val="22"/>
          <w:szCs w:val="22"/>
        </w:rPr>
      </w:pPr>
      <w:r>
        <w:rPr>
          <w:rFonts w:ascii="Arial" w:hAnsi="Arial" w:cs="Arial"/>
          <w:color w:val="000000"/>
          <w:sz w:val="22"/>
          <w:szCs w:val="22"/>
        </w:rPr>
        <w:object w:dxaOrig="1537" w:dyaOrig="997" w14:anchorId="435D6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pt;height:49.7pt" o:ole="">
            <v:imagedata r:id="rId10" o:title=""/>
          </v:shape>
          <o:OLEObject Type="Embed" ProgID="Acrobat.Document.DC" ShapeID="_x0000_i1025" DrawAspect="Icon" ObjectID="_1643789418" r:id="rId11"/>
        </w:object>
      </w:r>
      <w:r>
        <w:rPr>
          <w:rFonts w:ascii="Arial" w:hAnsi="Arial" w:cs="Arial"/>
          <w:color w:val="000000"/>
          <w:sz w:val="22"/>
          <w:szCs w:val="22"/>
        </w:rPr>
        <w:object w:dxaOrig="1537" w:dyaOrig="997" w14:anchorId="6A246322">
          <v:shape id="_x0000_i1026" type="#_x0000_t75" style="width:76.3pt;height:49.7pt" o:ole="">
            <v:imagedata r:id="rId12" o:title=""/>
          </v:shape>
          <o:OLEObject Type="Embed" ProgID="Acrobat.Document.DC" ShapeID="_x0000_i1026" DrawAspect="Icon" ObjectID="_1643789419" r:id="rId13"/>
        </w:object>
      </w:r>
      <w:r>
        <w:rPr>
          <w:rFonts w:ascii="Arial" w:hAnsi="Arial" w:cs="Arial"/>
          <w:color w:val="000000"/>
          <w:sz w:val="22"/>
          <w:szCs w:val="22"/>
        </w:rPr>
        <w:object w:dxaOrig="1537" w:dyaOrig="997" w14:anchorId="527D024D">
          <v:shape id="_x0000_i1027" type="#_x0000_t75" style="width:76.3pt;height:49.7pt" o:ole="">
            <v:imagedata r:id="rId14" o:title=""/>
          </v:shape>
          <o:OLEObject Type="Embed" ProgID="Acrobat.Document.DC" ShapeID="_x0000_i1027" DrawAspect="Icon" ObjectID="_1643789420" r:id="rId15"/>
        </w:object>
      </w:r>
    </w:p>
    <w:p w14:paraId="1097EE34" w14:textId="77777777" w:rsidR="00205B8A" w:rsidRDefault="00205B8A" w:rsidP="00D327E2">
      <w:pPr>
        <w:contextualSpacing/>
        <w:jc w:val="both"/>
        <w:rPr>
          <w:rFonts w:ascii="Arial" w:hAnsi="Arial" w:cs="Arial"/>
          <w:color w:val="000000"/>
          <w:sz w:val="22"/>
          <w:szCs w:val="22"/>
        </w:rPr>
      </w:pPr>
    </w:p>
    <w:p w14:paraId="31161935" w14:textId="0C0FA2D6"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 xml:space="preserve">org) or by contacting </w:t>
      </w:r>
      <w:r w:rsidR="00BB6813">
        <w:rPr>
          <w:rFonts w:ascii="Arial" w:hAnsi="Arial" w:cs="Arial"/>
          <w:color w:val="000000"/>
          <w:sz w:val="22"/>
          <w:szCs w:val="22"/>
        </w:rPr>
        <w:t>Jessica Miles</w:t>
      </w:r>
      <w:r w:rsidRPr="00B92EAF">
        <w:rPr>
          <w:rFonts w:ascii="Arial" w:hAnsi="Arial" w:cs="Arial"/>
          <w:color w:val="000000"/>
          <w:sz w:val="22"/>
          <w:szCs w:val="22"/>
        </w:rPr>
        <w:t xml:space="preserve"> (</w:t>
      </w:r>
      <w:r w:rsidR="00BB6813">
        <w:rPr>
          <w:rFonts w:ascii="Arial" w:hAnsi="Arial" w:cs="Arial"/>
          <w:color w:val="000000"/>
          <w:sz w:val="22"/>
          <w:szCs w:val="22"/>
        </w:rPr>
        <w:t>Jessica.Miles@delaware.gov or 302-744-1065</w:t>
      </w:r>
      <w:r w:rsidRPr="00B92EAF">
        <w:rPr>
          <w:rFonts w:ascii="Arial" w:hAnsi="Arial" w:cs="Arial"/>
          <w:color w:val="000000"/>
          <w:sz w:val="22"/>
          <w:szCs w:val="22"/>
        </w:rPr>
        <w:t>).</w:t>
      </w:r>
    </w:p>
    <w:p w14:paraId="72DA29CA" w14:textId="77777777" w:rsidR="00D76690" w:rsidRDefault="00D76690" w:rsidP="00D327E2">
      <w:pPr>
        <w:contextualSpacing/>
        <w:jc w:val="both"/>
        <w:rPr>
          <w:rFonts w:ascii="Arial" w:hAnsi="Arial" w:cs="Arial"/>
          <w:color w:val="000000"/>
          <w:sz w:val="22"/>
          <w:szCs w:val="22"/>
        </w:rPr>
      </w:pP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wps:spPr>
                      <wps:txbx>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14:paraId="3F80F558" w14:textId="77777777" w:rsidR="008F3524" w:rsidRPr="001560B7" w:rsidRDefault="008F3524"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175172B5" w14:textId="347976A9" w:rsidR="004A4A82" w:rsidRPr="00B92EAF"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5B6E" w14:paraId="41A54AB9" w14:textId="77777777" w:rsidTr="00F94777">
        <w:trPr>
          <w:trHeight w:val="1070"/>
        </w:trPr>
        <w:tc>
          <w:tcPr>
            <w:tcW w:w="4883" w:type="dxa"/>
          </w:tcPr>
          <w:p w14:paraId="1327CCB4" w14:textId="66C06433" w:rsidR="00065AB7" w:rsidRDefault="00065AB7" w:rsidP="008F3524">
            <w:pPr>
              <w:tabs>
                <w:tab w:val="left" w:pos="1608"/>
              </w:tabs>
              <w:rPr>
                <w:rFonts w:ascii="Arial" w:hAnsi="Arial" w:cs="Arial"/>
                <w:b/>
              </w:rPr>
            </w:pPr>
            <w:r w:rsidRPr="008B5B6E">
              <w:rPr>
                <w:rFonts w:ascii="Arial" w:hAnsi="Arial" w:cs="Arial"/>
                <w:b/>
              </w:rPr>
              <w:lastRenderedPageBreak/>
              <w:t>Next Meeting:</w:t>
            </w:r>
          </w:p>
          <w:p w14:paraId="7DD0E64B" w14:textId="77777777" w:rsidR="007A7B66" w:rsidRPr="008B5B6E" w:rsidRDefault="007A7B66" w:rsidP="008F3524">
            <w:pPr>
              <w:tabs>
                <w:tab w:val="left" w:pos="1608"/>
              </w:tabs>
              <w:rPr>
                <w:rFonts w:ascii="Arial" w:hAnsi="Arial" w:cs="Arial"/>
                <w:b/>
              </w:rPr>
            </w:pPr>
          </w:p>
          <w:p w14:paraId="7A798FA6" w14:textId="51BAD431" w:rsidR="00065AB7" w:rsidRPr="004928CE" w:rsidRDefault="00E16872" w:rsidP="008F3524">
            <w:pPr>
              <w:rPr>
                <w:rFonts w:ascii="Arial" w:hAnsi="Arial" w:cs="Arial"/>
                <w:b/>
              </w:rPr>
            </w:pPr>
            <w:r>
              <w:rPr>
                <w:rFonts w:ascii="Arial" w:hAnsi="Arial" w:cs="Arial"/>
                <w:b/>
              </w:rPr>
              <w:t xml:space="preserve">Monday, January 13, 2020 </w:t>
            </w:r>
          </w:p>
          <w:p w14:paraId="7B2E5F48" w14:textId="5C628782" w:rsidR="00F94777" w:rsidRPr="004928CE" w:rsidRDefault="007A7B66" w:rsidP="00F94777">
            <w:pPr>
              <w:rPr>
                <w:rFonts w:ascii="Arial" w:hAnsi="Arial" w:cs="Arial"/>
                <w:b/>
              </w:rPr>
            </w:pPr>
            <w:r>
              <w:rPr>
                <w:rFonts w:ascii="Arial" w:hAnsi="Arial" w:cs="Arial"/>
                <w:b/>
              </w:rPr>
              <w:t>Corporate Training Center at Delaware Technical Community College</w:t>
            </w:r>
          </w:p>
          <w:p w14:paraId="2C9A9CD8" w14:textId="2C29FDD4" w:rsidR="00065AB7" w:rsidRPr="008B5B6E" w:rsidRDefault="007A7B66" w:rsidP="00F94777">
            <w:pPr>
              <w:rPr>
                <w:rFonts w:ascii="Arial" w:hAnsi="Arial" w:cs="Arial"/>
                <w:color w:val="000000"/>
                <w:szCs w:val="24"/>
              </w:rPr>
            </w:pPr>
            <w:r>
              <w:rPr>
                <w:rFonts w:ascii="Arial" w:hAnsi="Arial" w:cs="Arial"/>
                <w:b/>
              </w:rPr>
              <w:t>400 Campus Drive, Dover, DE 19904</w:t>
            </w:r>
          </w:p>
        </w:tc>
        <w:tc>
          <w:tcPr>
            <w:tcW w:w="5220" w:type="dxa"/>
          </w:tcPr>
          <w:p w14:paraId="427FC25E" w14:textId="157AD9D5" w:rsidR="00065AB7" w:rsidRDefault="003D366F" w:rsidP="008F3524">
            <w:pPr>
              <w:rPr>
                <w:rFonts w:ascii="Arial" w:hAnsi="Arial" w:cs="Arial"/>
                <w:b/>
              </w:rPr>
            </w:pPr>
            <w:r>
              <w:rPr>
                <w:rFonts w:ascii="Arial" w:hAnsi="Arial" w:cs="Arial"/>
                <w:b/>
              </w:rPr>
              <w:t xml:space="preserve">Remaining </w:t>
            </w:r>
            <w:r w:rsidR="00F94777">
              <w:rPr>
                <w:rFonts w:ascii="Arial" w:hAnsi="Arial" w:cs="Arial"/>
                <w:b/>
              </w:rPr>
              <w:t>2020</w:t>
            </w:r>
            <w:r w:rsidR="00065AB7" w:rsidRPr="008B5B6E">
              <w:rPr>
                <w:rFonts w:ascii="Arial" w:hAnsi="Arial" w:cs="Arial"/>
                <w:b/>
              </w:rPr>
              <w:t xml:space="preserve"> meetings:</w:t>
            </w:r>
            <w:r w:rsidR="00065AB7">
              <w:rPr>
                <w:rFonts w:ascii="Arial" w:hAnsi="Arial" w:cs="Arial"/>
                <w:b/>
              </w:rPr>
              <w:t xml:space="preserve"> </w:t>
            </w:r>
          </w:p>
          <w:p w14:paraId="29652599" w14:textId="77777777" w:rsidR="007A7B66" w:rsidRDefault="007A7B66" w:rsidP="008F3524">
            <w:pPr>
              <w:rPr>
                <w:rFonts w:ascii="Arial" w:hAnsi="Arial" w:cs="Arial"/>
                <w:b/>
              </w:rPr>
            </w:pPr>
          </w:p>
          <w:p w14:paraId="3E5C620A" w14:textId="2E89AE3A" w:rsidR="00065AB7" w:rsidRDefault="00065AB7" w:rsidP="008F3524">
            <w:pPr>
              <w:rPr>
                <w:rFonts w:ascii="Arial" w:hAnsi="Arial" w:cs="Arial"/>
                <w:b/>
              </w:rPr>
            </w:pPr>
            <w:r>
              <w:rPr>
                <w:rFonts w:ascii="Arial" w:hAnsi="Arial" w:cs="Arial"/>
                <w:b/>
              </w:rPr>
              <w:t xml:space="preserve">Monday, </w:t>
            </w:r>
            <w:r w:rsidR="00F94777">
              <w:rPr>
                <w:rFonts w:ascii="Arial" w:hAnsi="Arial" w:cs="Arial"/>
                <w:b/>
              </w:rPr>
              <w:t>April 20, 2020</w:t>
            </w:r>
          </w:p>
          <w:p w14:paraId="72EDA795" w14:textId="784D2C39" w:rsidR="00F94777" w:rsidRDefault="00F94777" w:rsidP="008F3524">
            <w:pPr>
              <w:rPr>
                <w:rFonts w:ascii="Arial" w:hAnsi="Arial" w:cs="Arial"/>
                <w:b/>
              </w:rPr>
            </w:pPr>
            <w:r>
              <w:rPr>
                <w:rFonts w:ascii="Arial" w:hAnsi="Arial" w:cs="Arial"/>
                <w:b/>
              </w:rPr>
              <w:t>Monday, July 13, 2020</w:t>
            </w:r>
          </w:p>
          <w:p w14:paraId="7929F185" w14:textId="1DFD2E85" w:rsidR="00065AB7" w:rsidRPr="008B5B6E" w:rsidRDefault="00F94777" w:rsidP="008F3524">
            <w:pPr>
              <w:rPr>
                <w:rFonts w:ascii="Arial" w:hAnsi="Arial" w:cs="Arial"/>
                <w:b/>
              </w:rPr>
            </w:pPr>
            <w:r>
              <w:rPr>
                <w:rFonts w:ascii="Arial" w:hAnsi="Arial" w:cs="Arial"/>
                <w:b/>
              </w:rPr>
              <w:t>Monday, October 12, 2020</w:t>
            </w:r>
          </w:p>
          <w:p w14:paraId="59237DFD" w14:textId="77777777" w:rsidR="00065AB7" w:rsidRPr="008B5B6E" w:rsidRDefault="00065AB7" w:rsidP="008F3524">
            <w:pPr>
              <w:rPr>
                <w:rFonts w:ascii="Arial" w:hAnsi="Arial" w:cs="Arial"/>
                <w:color w:val="000000"/>
                <w:szCs w:val="24"/>
              </w:rPr>
            </w:pPr>
          </w:p>
        </w:tc>
      </w:tr>
    </w:tbl>
    <w:p w14:paraId="1D544B15" w14:textId="32CA0CE2" w:rsidR="0009167D" w:rsidRPr="00B92EAF" w:rsidRDefault="0009167D" w:rsidP="00065AB7">
      <w:pPr>
        <w:tabs>
          <w:tab w:val="left" w:pos="1608"/>
        </w:tabs>
        <w:contextualSpacing/>
        <w:rPr>
          <w:rFonts w:ascii="Arial" w:hAnsi="Arial" w:cs="Arial"/>
          <w:sz w:val="22"/>
          <w:szCs w:val="22"/>
        </w:rPr>
      </w:pPr>
    </w:p>
    <w:sectPr w:rsidR="0009167D" w:rsidRPr="00B92EAF" w:rsidSect="0097143A">
      <w:headerReference w:type="default" r:id="rId16"/>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5FD17" w14:textId="77777777" w:rsidR="00E8111A" w:rsidRDefault="00E8111A">
      <w:r>
        <w:separator/>
      </w:r>
    </w:p>
  </w:endnote>
  <w:endnote w:type="continuationSeparator" w:id="0">
    <w:p w14:paraId="359E7A27" w14:textId="77777777" w:rsidR="00E8111A" w:rsidRDefault="00E8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F4E6D" w14:textId="77777777" w:rsidR="00E8111A" w:rsidRDefault="00E8111A">
      <w:r>
        <w:separator/>
      </w:r>
    </w:p>
  </w:footnote>
  <w:footnote w:type="continuationSeparator" w:id="0">
    <w:p w14:paraId="22FEA5E0" w14:textId="77777777" w:rsidR="00E8111A" w:rsidRDefault="00E81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8"/>
  </w:num>
  <w:num w:numId="4">
    <w:abstractNumId w:val="4"/>
  </w:num>
  <w:num w:numId="5">
    <w:abstractNumId w:val="5"/>
  </w:num>
  <w:num w:numId="6">
    <w:abstractNumId w:val="7"/>
  </w:num>
  <w:num w:numId="7">
    <w:abstractNumId w:val="1"/>
  </w:num>
  <w:num w:numId="8">
    <w:abstractNumId w:val="2"/>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28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2B80"/>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77A0"/>
    <w:rsid w:val="00047B22"/>
    <w:rsid w:val="00051771"/>
    <w:rsid w:val="00051C9A"/>
    <w:rsid w:val="000521F7"/>
    <w:rsid w:val="000523AE"/>
    <w:rsid w:val="00052AF9"/>
    <w:rsid w:val="00053A7A"/>
    <w:rsid w:val="00054408"/>
    <w:rsid w:val="0005582C"/>
    <w:rsid w:val="000641F9"/>
    <w:rsid w:val="000652F8"/>
    <w:rsid w:val="00065AB7"/>
    <w:rsid w:val="00065D45"/>
    <w:rsid w:val="00070CF8"/>
    <w:rsid w:val="00071DBB"/>
    <w:rsid w:val="000743E3"/>
    <w:rsid w:val="00075383"/>
    <w:rsid w:val="000759D8"/>
    <w:rsid w:val="00075DA5"/>
    <w:rsid w:val="00075FD8"/>
    <w:rsid w:val="00076A24"/>
    <w:rsid w:val="00077872"/>
    <w:rsid w:val="00077AE9"/>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4DD"/>
    <w:rsid w:val="00097A21"/>
    <w:rsid w:val="00097CF9"/>
    <w:rsid w:val="000A05F8"/>
    <w:rsid w:val="000A0AAE"/>
    <w:rsid w:val="000A20F4"/>
    <w:rsid w:val="000A260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2992"/>
    <w:rsid w:val="000C4F03"/>
    <w:rsid w:val="000C5469"/>
    <w:rsid w:val="000C5F1E"/>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7D80"/>
    <w:rsid w:val="001647C0"/>
    <w:rsid w:val="00164D2C"/>
    <w:rsid w:val="001651FF"/>
    <w:rsid w:val="00165580"/>
    <w:rsid w:val="00167C1E"/>
    <w:rsid w:val="00170C55"/>
    <w:rsid w:val="00170E3B"/>
    <w:rsid w:val="00170F17"/>
    <w:rsid w:val="00171111"/>
    <w:rsid w:val="00171392"/>
    <w:rsid w:val="00171756"/>
    <w:rsid w:val="001732AA"/>
    <w:rsid w:val="0017379E"/>
    <w:rsid w:val="001738D6"/>
    <w:rsid w:val="00173940"/>
    <w:rsid w:val="00174979"/>
    <w:rsid w:val="001758AC"/>
    <w:rsid w:val="00175FE2"/>
    <w:rsid w:val="0017709E"/>
    <w:rsid w:val="001773A1"/>
    <w:rsid w:val="00177464"/>
    <w:rsid w:val="001776DE"/>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10AD"/>
    <w:rsid w:val="001A1A40"/>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1B0"/>
    <w:rsid w:val="001E66F4"/>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193"/>
    <w:rsid w:val="0024546B"/>
    <w:rsid w:val="00245A32"/>
    <w:rsid w:val="00251EF8"/>
    <w:rsid w:val="002526CB"/>
    <w:rsid w:val="00255B81"/>
    <w:rsid w:val="002564A5"/>
    <w:rsid w:val="0025742F"/>
    <w:rsid w:val="00257555"/>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77CD3"/>
    <w:rsid w:val="0028179B"/>
    <w:rsid w:val="00281970"/>
    <w:rsid w:val="00281C2C"/>
    <w:rsid w:val="00282607"/>
    <w:rsid w:val="00282DC2"/>
    <w:rsid w:val="00282E2D"/>
    <w:rsid w:val="00283819"/>
    <w:rsid w:val="00285111"/>
    <w:rsid w:val="002855AE"/>
    <w:rsid w:val="002858AC"/>
    <w:rsid w:val="00285C28"/>
    <w:rsid w:val="00285DB2"/>
    <w:rsid w:val="0028661C"/>
    <w:rsid w:val="00287B04"/>
    <w:rsid w:val="00290FC4"/>
    <w:rsid w:val="00291772"/>
    <w:rsid w:val="002927E1"/>
    <w:rsid w:val="002944E2"/>
    <w:rsid w:val="00295A8E"/>
    <w:rsid w:val="00295CD2"/>
    <w:rsid w:val="0029781C"/>
    <w:rsid w:val="00297BA2"/>
    <w:rsid w:val="00297F77"/>
    <w:rsid w:val="002A0A89"/>
    <w:rsid w:val="002A0D49"/>
    <w:rsid w:val="002A167C"/>
    <w:rsid w:val="002A18C9"/>
    <w:rsid w:val="002A209D"/>
    <w:rsid w:val="002A2530"/>
    <w:rsid w:val="002A2E56"/>
    <w:rsid w:val="002A337E"/>
    <w:rsid w:val="002A3E16"/>
    <w:rsid w:val="002A475C"/>
    <w:rsid w:val="002A4BAF"/>
    <w:rsid w:val="002A54DD"/>
    <w:rsid w:val="002A5634"/>
    <w:rsid w:val="002A5E7F"/>
    <w:rsid w:val="002A6EE4"/>
    <w:rsid w:val="002B069C"/>
    <w:rsid w:val="002B0FED"/>
    <w:rsid w:val="002B1182"/>
    <w:rsid w:val="002B32F3"/>
    <w:rsid w:val="002B41C7"/>
    <w:rsid w:val="002B5B1C"/>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D90"/>
    <w:rsid w:val="00311E3A"/>
    <w:rsid w:val="00312D9E"/>
    <w:rsid w:val="00313CA4"/>
    <w:rsid w:val="00314C09"/>
    <w:rsid w:val="00315E0A"/>
    <w:rsid w:val="00316BDC"/>
    <w:rsid w:val="003173F6"/>
    <w:rsid w:val="00317A18"/>
    <w:rsid w:val="00321D8F"/>
    <w:rsid w:val="003229CE"/>
    <w:rsid w:val="003231F6"/>
    <w:rsid w:val="0032427A"/>
    <w:rsid w:val="00326A1E"/>
    <w:rsid w:val="003272FB"/>
    <w:rsid w:val="00327C39"/>
    <w:rsid w:val="00330508"/>
    <w:rsid w:val="003313C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0388"/>
    <w:rsid w:val="00354288"/>
    <w:rsid w:val="00354DE0"/>
    <w:rsid w:val="00355322"/>
    <w:rsid w:val="0035726B"/>
    <w:rsid w:val="00360109"/>
    <w:rsid w:val="003602E4"/>
    <w:rsid w:val="003609A0"/>
    <w:rsid w:val="00360AB4"/>
    <w:rsid w:val="00361313"/>
    <w:rsid w:val="003659ED"/>
    <w:rsid w:val="0036647F"/>
    <w:rsid w:val="0036661E"/>
    <w:rsid w:val="0037037B"/>
    <w:rsid w:val="00370CC6"/>
    <w:rsid w:val="003716C7"/>
    <w:rsid w:val="003722FA"/>
    <w:rsid w:val="003735F7"/>
    <w:rsid w:val="003739DB"/>
    <w:rsid w:val="00373D61"/>
    <w:rsid w:val="003741F2"/>
    <w:rsid w:val="003744D7"/>
    <w:rsid w:val="003755AB"/>
    <w:rsid w:val="00375D33"/>
    <w:rsid w:val="003804F8"/>
    <w:rsid w:val="00381FF8"/>
    <w:rsid w:val="00382308"/>
    <w:rsid w:val="0038436A"/>
    <w:rsid w:val="00390014"/>
    <w:rsid w:val="00390F5D"/>
    <w:rsid w:val="00391C28"/>
    <w:rsid w:val="00391EAD"/>
    <w:rsid w:val="003925A7"/>
    <w:rsid w:val="0039329C"/>
    <w:rsid w:val="00394867"/>
    <w:rsid w:val="00395FD9"/>
    <w:rsid w:val="003962F7"/>
    <w:rsid w:val="0039753D"/>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1DA9"/>
    <w:rsid w:val="003C2BD5"/>
    <w:rsid w:val="003C3979"/>
    <w:rsid w:val="003C5554"/>
    <w:rsid w:val="003C7776"/>
    <w:rsid w:val="003D000B"/>
    <w:rsid w:val="003D09E4"/>
    <w:rsid w:val="003D2165"/>
    <w:rsid w:val="003D2DFC"/>
    <w:rsid w:val="003D3016"/>
    <w:rsid w:val="003D366F"/>
    <w:rsid w:val="003D3FFE"/>
    <w:rsid w:val="003D4BC7"/>
    <w:rsid w:val="003D634D"/>
    <w:rsid w:val="003D7452"/>
    <w:rsid w:val="003E00CC"/>
    <w:rsid w:val="003E01AD"/>
    <w:rsid w:val="003E3196"/>
    <w:rsid w:val="003E40B7"/>
    <w:rsid w:val="003E4622"/>
    <w:rsid w:val="003E4BB6"/>
    <w:rsid w:val="003E5048"/>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041"/>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72E4"/>
    <w:rsid w:val="00467987"/>
    <w:rsid w:val="00467DDB"/>
    <w:rsid w:val="00470A8F"/>
    <w:rsid w:val="00470F0B"/>
    <w:rsid w:val="00471114"/>
    <w:rsid w:val="0047313C"/>
    <w:rsid w:val="00474791"/>
    <w:rsid w:val="00474D33"/>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D00D5"/>
    <w:rsid w:val="004D3834"/>
    <w:rsid w:val="004D3B31"/>
    <w:rsid w:val="004D40C6"/>
    <w:rsid w:val="004D563E"/>
    <w:rsid w:val="004D647D"/>
    <w:rsid w:val="004D6CB8"/>
    <w:rsid w:val="004D731B"/>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279E2"/>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A2F"/>
    <w:rsid w:val="00554BA5"/>
    <w:rsid w:val="00554CB8"/>
    <w:rsid w:val="00557057"/>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765BF"/>
    <w:rsid w:val="00581368"/>
    <w:rsid w:val="0058141C"/>
    <w:rsid w:val="00583FD8"/>
    <w:rsid w:val="0058545C"/>
    <w:rsid w:val="00591846"/>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808"/>
    <w:rsid w:val="005C75C6"/>
    <w:rsid w:val="005C7724"/>
    <w:rsid w:val="005C7DFF"/>
    <w:rsid w:val="005C7F40"/>
    <w:rsid w:val="005D0180"/>
    <w:rsid w:val="005D0A2B"/>
    <w:rsid w:val="005D25EE"/>
    <w:rsid w:val="005D2D6A"/>
    <w:rsid w:val="005D3520"/>
    <w:rsid w:val="005D388C"/>
    <w:rsid w:val="005D3FC8"/>
    <w:rsid w:val="005D419C"/>
    <w:rsid w:val="005D492E"/>
    <w:rsid w:val="005D51BC"/>
    <w:rsid w:val="005D7164"/>
    <w:rsid w:val="005D73EB"/>
    <w:rsid w:val="005D75DA"/>
    <w:rsid w:val="005E0866"/>
    <w:rsid w:val="005E0AB0"/>
    <w:rsid w:val="005E0D96"/>
    <w:rsid w:val="005E3A20"/>
    <w:rsid w:val="005E3D04"/>
    <w:rsid w:val="005E73DC"/>
    <w:rsid w:val="005F0E37"/>
    <w:rsid w:val="005F3D0D"/>
    <w:rsid w:val="005F3FA2"/>
    <w:rsid w:val="005F65C5"/>
    <w:rsid w:val="005F6BF2"/>
    <w:rsid w:val="005F7259"/>
    <w:rsid w:val="005F7F53"/>
    <w:rsid w:val="00600352"/>
    <w:rsid w:val="00601F22"/>
    <w:rsid w:val="00605FA5"/>
    <w:rsid w:val="0060766B"/>
    <w:rsid w:val="00607959"/>
    <w:rsid w:val="00610759"/>
    <w:rsid w:val="006111C6"/>
    <w:rsid w:val="00611952"/>
    <w:rsid w:val="00612080"/>
    <w:rsid w:val="00613D18"/>
    <w:rsid w:val="0061489D"/>
    <w:rsid w:val="00614930"/>
    <w:rsid w:val="006171B6"/>
    <w:rsid w:val="0061793D"/>
    <w:rsid w:val="0062065D"/>
    <w:rsid w:val="006206B3"/>
    <w:rsid w:val="00626D99"/>
    <w:rsid w:val="006272A6"/>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2D08"/>
    <w:rsid w:val="0067454B"/>
    <w:rsid w:val="00674D4E"/>
    <w:rsid w:val="00675745"/>
    <w:rsid w:val="00675F91"/>
    <w:rsid w:val="006767FE"/>
    <w:rsid w:val="00676E34"/>
    <w:rsid w:val="00677AAC"/>
    <w:rsid w:val="0068153D"/>
    <w:rsid w:val="00683F76"/>
    <w:rsid w:val="0068513F"/>
    <w:rsid w:val="006858DB"/>
    <w:rsid w:val="00686632"/>
    <w:rsid w:val="00687987"/>
    <w:rsid w:val="00687A9C"/>
    <w:rsid w:val="006904EA"/>
    <w:rsid w:val="0069052F"/>
    <w:rsid w:val="006914D1"/>
    <w:rsid w:val="00692660"/>
    <w:rsid w:val="006945E1"/>
    <w:rsid w:val="00694A48"/>
    <w:rsid w:val="00694BA7"/>
    <w:rsid w:val="006952E4"/>
    <w:rsid w:val="00695E6B"/>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E6586"/>
    <w:rsid w:val="006E68A4"/>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E43"/>
    <w:rsid w:val="0070346F"/>
    <w:rsid w:val="0070493F"/>
    <w:rsid w:val="00704A84"/>
    <w:rsid w:val="007063B7"/>
    <w:rsid w:val="0070669E"/>
    <w:rsid w:val="007067F8"/>
    <w:rsid w:val="00706C26"/>
    <w:rsid w:val="00710D5C"/>
    <w:rsid w:val="007120FE"/>
    <w:rsid w:val="007162DF"/>
    <w:rsid w:val="00720B38"/>
    <w:rsid w:val="0072112F"/>
    <w:rsid w:val="00721510"/>
    <w:rsid w:val="00722F4D"/>
    <w:rsid w:val="00723975"/>
    <w:rsid w:val="007248A4"/>
    <w:rsid w:val="00726FCC"/>
    <w:rsid w:val="00727736"/>
    <w:rsid w:val="007310AA"/>
    <w:rsid w:val="00731F13"/>
    <w:rsid w:val="00733513"/>
    <w:rsid w:val="00733B2E"/>
    <w:rsid w:val="007344FD"/>
    <w:rsid w:val="00734AA0"/>
    <w:rsid w:val="00734B68"/>
    <w:rsid w:val="007369B9"/>
    <w:rsid w:val="00736C44"/>
    <w:rsid w:val="0073774B"/>
    <w:rsid w:val="00741F2A"/>
    <w:rsid w:val="00743A8A"/>
    <w:rsid w:val="0074418A"/>
    <w:rsid w:val="0074467C"/>
    <w:rsid w:val="0074497D"/>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A003F"/>
    <w:rsid w:val="007A017D"/>
    <w:rsid w:val="007A0307"/>
    <w:rsid w:val="007A09B1"/>
    <w:rsid w:val="007A1488"/>
    <w:rsid w:val="007A253D"/>
    <w:rsid w:val="007A30BD"/>
    <w:rsid w:val="007A3B22"/>
    <w:rsid w:val="007A40E3"/>
    <w:rsid w:val="007A53D0"/>
    <w:rsid w:val="007A68FA"/>
    <w:rsid w:val="007A7B66"/>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6F3"/>
    <w:rsid w:val="007C67BB"/>
    <w:rsid w:val="007D0B4B"/>
    <w:rsid w:val="007D129C"/>
    <w:rsid w:val="007D1DB3"/>
    <w:rsid w:val="007D3EA1"/>
    <w:rsid w:val="007D4D97"/>
    <w:rsid w:val="007D4F1D"/>
    <w:rsid w:val="007D63CF"/>
    <w:rsid w:val="007D68C2"/>
    <w:rsid w:val="007E1004"/>
    <w:rsid w:val="007E2BC2"/>
    <w:rsid w:val="007E5156"/>
    <w:rsid w:val="007E6A91"/>
    <w:rsid w:val="007E6DF0"/>
    <w:rsid w:val="007E742B"/>
    <w:rsid w:val="007E7AB9"/>
    <w:rsid w:val="007F058E"/>
    <w:rsid w:val="007F2A77"/>
    <w:rsid w:val="007F4634"/>
    <w:rsid w:val="007F4A58"/>
    <w:rsid w:val="007F5392"/>
    <w:rsid w:val="007F597F"/>
    <w:rsid w:val="007F5C41"/>
    <w:rsid w:val="007F5DBF"/>
    <w:rsid w:val="007F62C9"/>
    <w:rsid w:val="007F65CD"/>
    <w:rsid w:val="007F6B70"/>
    <w:rsid w:val="007F7ACD"/>
    <w:rsid w:val="00800038"/>
    <w:rsid w:val="00801C4E"/>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22F8"/>
    <w:rsid w:val="00822E2D"/>
    <w:rsid w:val="00822F56"/>
    <w:rsid w:val="008259F5"/>
    <w:rsid w:val="0082660E"/>
    <w:rsid w:val="00827636"/>
    <w:rsid w:val="0083269F"/>
    <w:rsid w:val="008327F2"/>
    <w:rsid w:val="00833A93"/>
    <w:rsid w:val="0083416A"/>
    <w:rsid w:val="0083492F"/>
    <w:rsid w:val="008353D4"/>
    <w:rsid w:val="00835B6D"/>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319"/>
    <w:rsid w:val="00857DCF"/>
    <w:rsid w:val="00857E1E"/>
    <w:rsid w:val="00860963"/>
    <w:rsid w:val="008614F5"/>
    <w:rsid w:val="0086199C"/>
    <w:rsid w:val="00862C12"/>
    <w:rsid w:val="00862E19"/>
    <w:rsid w:val="0086354A"/>
    <w:rsid w:val="00863E20"/>
    <w:rsid w:val="008640A5"/>
    <w:rsid w:val="008640BF"/>
    <w:rsid w:val="00865244"/>
    <w:rsid w:val="008704B2"/>
    <w:rsid w:val="00871C4B"/>
    <w:rsid w:val="00873681"/>
    <w:rsid w:val="00873BFD"/>
    <w:rsid w:val="008750A2"/>
    <w:rsid w:val="00875C3E"/>
    <w:rsid w:val="008763C6"/>
    <w:rsid w:val="0087653A"/>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4942"/>
    <w:rsid w:val="008A4BAE"/>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C55C5"/>
    <w:rsid w:val="008C6BEA"/>
    <w:rsid w:val="008D037D"/>
    <w:rsid w:val="008D0BDC"/>
    <w:rsid w:val="008D0C3F"/>
    <w:rsid w:val="008D760A"/>
    <w:rsid w:val="008D788F"/>
    <w:rsid w:val="008E02F4"/>
    <w:rsid w:val="008E0764"/>
    <w:rsid w:val="008E0A19"/>
    <w:rsid w:val="008E0A63"/>
    <w:rsid w:val="008E203A"/>
    <w:rsid w:val="008E2F04"/>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56A"/>
    <w:rsid w:val="00937F9A"/>
    <w:rsid w:val="00937FB0"/>
    <w:rsid w:val="009411F3"/>
    <w:rsid w:val="00943670"/>
    <w:rsid w:val="0094547E"/>
    <w:rsid w:val="0094580B"/>
    <w:rsid w:val="009472BD"/>
    <w:rsid w:val="00951162"/>
    <w:rsid w:val="009513F5"/>
    <w:rsid w:val="009516FB"/>
    <w:rsid w:val="00952401"/>
    <w:rsid w:val="00954D54"/>
    <w:rsid w:val="009552D0"/>
    <w:rsid w:val="00955B47"/>
    <w:rsid w:val="00956051"/>
    <w:rsid w:val="00960567"/>
    <w:rsid w:val="00960F78"/>
    <w:rsid w:val="00961081"/>
    <w:rsid w:val="009638E8"/>
    <w:rsid w:val="009640D1"/>
    <w:rsid w:val="00966751"/>
    <w:rsid w:val="00967E3D"/>
    <w:rsid w:val="00970DDC"/>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C0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590C"/>
    <w:rsid w:val="009B6B82"/>
    <w:rsid w:val="009B7DAB"/>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7AA"/>
    <w:rsid w:val="009E2D52"/>
    <w:rsid w:val="009E30E9"/>
    <w:rsid w:val="009E5395"/>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2FEF"/>
    <w:rsid w:val="00A336C0"/>
    <w:rsid w:val="00A33CB4"/>
    <w:rsid w:val="00A34662"/>
    <w:rsid w:val="00A34B8D"/>
    <w:rsid w:val="00A34C00"/>
    <w:rsid w:val="00A405C6"/>
    <w:rsid w:val="00A4160A"/>
    <w:rsid w:val="00A4248F"/>
    <w:rsid w:val="00A4325B"/>
    <w:rsid w:val="00A43704"/>
    <w:rsid w:val="00A43D0C"/>
    <w:rsid w:val="00A449D3"/>
    <w:rsid w:val="00A4556D"/>
    <w:rsid w:val="00A46035"/>
    <w:rsid w:val="00A47696"/>
    <w:rsid w:val="00A50D0D"/>
    <w:rsid w:val="00A51162"/>
    <w:rsid w:val="00A51A96"/>
    <w:rsid w:val="00A521A7"/>
    <w:rsid w:val="00A523F3"/>
    <w:rsid w:val="00A546E6"/>
    <w:rsid w:val="00A54E3F"/>
    <w:rsid w:val="00A57099"/>
    <w:rsid w:val="00A57683"/>
    <w:rsid w:val="00A60520"/>
    <w:rsid w:val="00A62BE4"/>
    <w:rsid w:val="00A63BBA"/>
    <w:rsid w:val="00A64564"/>
    <w:rsid w:val="00A65DFF"/>
    <w:rsid w:val="00A66E1E"/>
    <w:rsid w:val="00A670A7"/>
    <w:rsid w:val="00A71639"/>
    <w:rsid w:val="00A73E47"/>
    <w:rsid w:val="00A75702"/>
    <w:rsid w:val="00A76D0E"/>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EA3"/>
    <w:rsid w:val="00AC32E1"/>
    <w:rsid w:val="00AC39F3"/>
    <w:rsid w:val="00AC4139"/>
    <w:rsid w:val="00AC6CE3"/>
    <w:rsid w:val="00AC7418"/>
    <w:rsid w:val="00AD159B"/>
    <w:rsid w:val="00AD2336"/>
    <w:rsid w:val="00AD31CA"/>
    <w:rsid w:val="00AD415B"/>
    <w:rsid w:val="00AD4EA7"/>
    <w:rsid w:val="00AD5085"/>
    <w:rsid w:val="00AD64A2"/>
    <w:rsid w:val="00AD683F"/>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6F45"/>
    <w:rsid w:val="00B17BB0"/>
    <w:rsid w:val="00B20035"/>
    <w:rsid w:val="00B204A7"/>
    <w:rsid w:val="00B21EC8"/>
    <w:rsid w:val="00B225E8"/>
    <w:rsid w:val="00B236BF"/>
    <w:rsid w:val="00B236C6"/>
    <w:rsid w:val="00B24D59"/>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2EE5"/>
    <w:rsid w:val="00B435AF"/>
    <w:rsid w:val="00B439CF"/>
    <w:rsid w:val="00B43F50"/>
    <w:rsid w:val="00B46707"/>
    <w:rsid w:val="00B503B7"/>
    <w:rsid w:val="00B52AF3"/>
    <w:rsid w:val="00B52EEF"/>
    <w:rsid w:val="00B53940"/>
    <w:rsid w:val="00B5404A"/>
    <w:rsid w:val="00B54711"/>
    <w:rsid w:val="00B56762"/>
    <w:rsid w:val="00B578D9"/>
    <w:rsid w:val="00B60287"/>
    <w:rsid w:val="00B60975"/>
    <w:rsid w:val="00B6123C"/>
    <w:rsid w:val="00B6126F"/>
    <w:rsid w:val="00B6207A"/>
    <w:rsid w:val="00B627AC"/>
    <w:rsid w:val="00B62A4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EAF"/>
    <w:rsid w:val="00B95020"/>
    <w:rsid w:val="00B95C8A"/>
    <w:rsid w:val="00B96F37"/>
    <w:rsid w:val="00B96F7E"/>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C0168"/>
    <w:rsid w:val="00BC0BFA"/>
    <w:rsid w:val="00BC16AC"/>
    <w:rsid w:val="00BC2138"/>
    <w:rsid w:val="00BC240A"/>
    <w:rsid w:val="00BC2D75"/>
    <w:rsid w:val="00BC57E2"/>
    <w:rsid w:val="00BC71C2"/>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4E12"/>
    <w:rsid w:val="00BF5D3D"/>
    <w:rsid w:val="00BF5FA8"/>
    <w:rsid w:val="00C00406"/>
    <w:rsid w:val="00C01D68"/>
    <w:rsid w:val="00C039FF"/>
    <w:rsid w:val="00C03AFC"/>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954"/>
    <w:rsid w:val="00C21947"/>
    <w:rsid w:val="00C24AC5"/>
    <w:rsid w:val="00C24E23"/>
    <w:rsid w:val="00C24EF4"/>
    <w:rsid w:val="00C25E68"/>
    <w:rsid w:val="00C300E2"/>
    <w:rsid w:val="00C3051E"/>
    <w:rsid w:val="00C30773"/>
    <w:rsid w:val="00C314CA"/>
    <w:rsid w:val="00C31C20"/>
    <w:rsid w:val="00C32329"/>
    <w:rsid w:val="00C3256B"/>
    <w:rsid w:val="00C32ED4"/>
    <w:rsid w:val="00C33F1A"/>
    <w:rsid w:val="00C34208"/>
    <w:rsid w:val="00C34700"/>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67E7"/>
    <w:rsid w:val="00C67097"/>
    <w:rsid w:val="00C7092C"/>
    <w:rsid w:val="00C71000"/>
    <w:rsid w:val="00C71DBA"/>
    <w:rsid w:val="00C72562"/>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B6F"/>
    <w:rsid w:val="00CA7CBB"/>
    <w:rsid w:val="00CB1D30"/>
    <w:rsid w:val="00CB2329"/>
    <w:rsid w:val="00CB2AAA"/>
    <w:rsid w:val="00CB3BA0"/>
    <w:rsid w:val="00CB4FBD"/>
    <w:rsid w:val="00CB5C59"/>
    <w:rsid w:val="00CB705B"/>
    <w:rsid w:val="00CC17B7"/>
    <w:rsid w:val="00CC1AF4"/>
    <w:rsid w:val="00CC1C85"/>
    <w:rsid w:val="00CC34E8"/>
    <w:rsid w:val="00CC3CF9"/>
    <w:rsid w:val="00CC45B4"/>
    <w:rsid w:val="00CC4680"/>
    <w:rsid w:val="00CC480A"/>
    <w:rsid w:val="00CC4E28"/>
    <w:rsid w:val="00CC61C4"/>
    <w:rsid w:val="00CC6BCA"/>
    <w:rsid w:val="00CC735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299F"/>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83C"/>
    <w:rsid w:val="00D13C41"/>
    <w:rsid w:val="00D1468B"/>
    <w:rsid w:val="00D148BC"/>
    <w:rsid w:val="00D14A99"/>
    <w:rsid w:val="00D14F8E"/>
    <w:rsid w:val="00D153ED"/>
    <w:rsid w:val="00D17279"/>
    <w:rsid w:val="00D20A3D"/>
    <w:rsid w:val="00D237BE"/>
    <w:rsid w:val="00D23C36"/>
    <w:rsid w:val="00D244C8"/>
    <w:rsid w:val="00D2467D"/>
    <w:rsid w:val="00D265F7"/>
    <w:rsid w:val="00D27A3A"/>
    <w:rsid w:val="00D30556"/>
    <w:rsid w:val="00D306D9"/>
    <w:rsid w:val="00D31056"/>
    <w:rsid w:val="00D316B6"/>
    <w:rsid w:val="00D31A36"/>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6012"/>
    <w:rsid w:val="00DA6716"/>
    <w:rsid w:val="00DA71FD"/>
    <w:rsid w:val="00DA75BC"/>
    <w:rsid w:val="00DA7D67"/>
    <w:rsid w:val="00DB0ABA"/>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1C8D"/>
    <w:rsid w:val="00DE2425"/>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1E6"/>
    <w:rsid w:val="00E10AB7"/>
    <w:rsid w:val="00E1219E"/>
    <w:rsid w:val="00E12F4B"/>
    <w:rsid w:val="00E14071"/>
    <w:rsid w:val="00E158CC"/>
    <w:rsid w:val="00E16116"/>
    <w:rsid w:val="00E16872"/>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8ED"/>
    <w:rsid w:val="00E921A9"/>
    <w:rsid w:val="00E923B2"/>
    <w:rsid w:val="00E931C1"/>
    <w:rsid w:val="00E93D0E"/>
    <w:rsid w:val="00E94004"/>
    <w:rsid w:val="00E9432B"/>
    <w:rsid w:val="00E96A79"/>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5F25"/>
    <w:rsid w:val="00EB5FF7"/>
    <w:rsid w:val="00EB7639"/>
    <w:rsid w:val="00EC10EB"/>
    <w:rsid w:val="00EC144C"/>
    <w:rsid w:val="00EC24E9"/>
    <w:rsid w:val="00EC25B3"/>
    <w:rsid w:val="00EC3104"/>
    <w:rsid w:val="00EC5687"/>
    <w:rsid w:val="00EC5ABE"/>
    <w:rsid w:val="00EC72F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6B1"/>
    <w:rsid w:val="00F33A4D"/>
    <w:rsid w:val="00F33B69"/>
    <w:rsid w:val="00F33D39"/>
    <w:rsid w:val="00F352ED"/>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60175"/>
    <w:rsid w:val="00F6031D"/>
    <w:rsid w:val="00F612F3"/>
    <w:rsid w:val="00F61334"/>
    <w:rsid w:val="00F66F3E"/>
    <w:rsid w:val="00F67B45"/>
    <w:rsid w:val="00F703B3"/>
    <w:rsid w:val="00F71318"/>
    <w:rsid w:val="00F728C8"/>
    <w:rsid w:val="00F72F79"/>
    <w:rsid w:val="00F73430"/>
    <w:rsid w:val="00F74ECF"/>
    <w:rsid w:val="00F76B94"/>
    <w:rsid w:val="00F80EAE"/>
    <w:rsid w:val="00F80F9C"/>
    <w:rsid w:val="00F81B74"/>
    <w:rsid w:val="00F81CD3"/>
    <w:rsid w:val="00F829AF"/>
    <w:rsid w:val="00F86C8C"/>
    <w:rsid w:val="00F87853"/>
    <w:rsid w:val="00F879FE"/>
    <w:rsid w:val="00F9043C"/>
    <w:rsid w:val="00F92EFB"/>
    <w:rsid w:val="00F93E7B"/>
    <w:rsid w:val="00F94638"/>
    <w:rsid w:val="00F94777"/>
    <w:rsid w:val="00F9481E"/>
    <w:rsid w:val="00F9493D"/>
    <w:rsid w:val="00F94BD8"/>
    <w:rsid w:val="00F9762C"/>
    <w:rsid w:val="00F97C2B"/>
    <w:rsid w:val="00F97CC4"/>
    <w:rsid w:val="00FA0C66"/>
    <w:rsid w:val="00FA0FAA"/>
    <w:rsid w:val="00FA17CE"/>
    <w:rsid w:val="00FA5E32"/>
    <w:rsid w:val="00FA5F72"/>
    <w:rsid w:val="00FA706A"/>
    <w:rsid w:val="00FB124B"/>
    <w:rsid w:val="00FB2D84"/>
    <w:rsid w:val="00FB2FFA"/>
    <w:rsid w:val="00FB3465"/>
    <w:rsid w:val="00FB3C5B"/>
    <w:rsid w:val="00FB4011"/>
    <w:rsid w:val="00FB6434"/>
    <w:rsid w:val="00FC07B6"/>
    <w:rsid w:val="00FC184A"/>
    <w:rsid w:val="00FC1ABA"/>
    <w:rsid w:val="00FC283A"/>
    <w:rsid w:val="00FC3099"/>
    <w:rsid w:val="00FC4612"/>
    <w:rsid w:val="00FC4FC9"/>
    <w:rsid w:val="00FC5042"/>
    <w:rsid w:val="00FC7091"/>
    <w:rsid w:val="00FC73F2"/>
    <w:rsid w:val="00FC7E2C"/>
    <w:rsid w:val="00FD0DE7"/>
    <w:rsid w:val="00FD2AB4"/>
    <w:rsid w:val="00FD2C37"/>
    <w:rsid w:val="00FD3D36"/>
    <w:rsid w:val="00FD55D2"/>
    <w:rsid w:val="00FD6EB9"/>
    <w:rsid w:val="00FD6FF9"/>
    <w:rsid w:val="00FD706A"/>
    <w:rsid w:val="00FD74FB"/>
    <w:rsid w:val="00FD7574"/>
    <w:rsid w:val="00FE1665"/>
    <w:rsid w:val="00FE3165"/>
    <w:rsid w:val="00FE471B"/>
    <w:rsid w:val="00FE51D7"/>
    <w:rsid w:val="00FE5FDF"/>
    <w:rsid w:val="00FE6E20"/>
    <w:rsid w:val="00FF1349"/>
    <w:rsid w:val="00FF21F2"/>
    <w:rsid w:val="00FF25E6"/>
    <w:rsid w:val="00FF2F9C"/>
    <w:rsid w:val="00FF42FD"/>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334D-86E0-4646-8246-85E911345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7</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2020-02-21T16:24:00Z</dcterms:created>
  <dcterms:modified xsi:type="dcterms:W3CDTF">2020-02-21T16:24:00Z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