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5B7E0" w14:textId="77777777" w:rsidR="00A46CE9" w:rsidRPr="00A46CE9" w:rsidRDefault="00A46CE9" w:rsidP="00A46CE9">
      <w:pPr>
        <w:tabs>
          <w:tab w:val="left" w:pos="1506"/>
        </w:tabs>
        <w:spacing w:after="0" w:line="240" w:lineRule="auto"/>
        <w:jc w:val="both"/>
        <w:rPr>
          <w:rFonts w:ascii="Arial" w:eastAsia="Times New Roman" w:hAnsi="Arial" w:cs="Arial"/>
          <w:lang w:val="en-GB"/>
        </w:rPr>
      </w:pPr>
      <w:r w:rsidRPr="00A46CE9">
        <w:rPr>
          <w:rFonts w:ascii="Arial" w:eastAsia="Times New Roman" w:hAnsi="Arial" w:cs="Arial"/>
          <w:noProof/>
        </w:rPr>
        <mc:AlternateContent>
          <mc:Choice Requires="wps">
            <w:drawing>
              <wp:anchor distT="0" distB="0" distL="114300" distR="114300" simplePos="0" relativeHeight="251659264" behindDoc="0" locked="0" layoutInCell="1" allowOverlap="1" wp14:anchorId="0166FD1E" wp14:editId="2619E353">
                <wp:simplePos x="0" y="0"/>
                <wp:positionH relativeFrom="page">
                  <wp:posOffset>381000</wp:posOffset>
                </wp:positionH>
                <wp:positionV relativeFrom="paragraph">
                  <wp:posOffset>-1371600</wp:posOffset>
                </wp:positionV>
                <wp:extent cx="7005955" cy="2019300"/>
                <wp:effectExtent l="0" t="0" r="444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19300"/>
                        </a:xfrm>
                        <a:prstGeom prst="rect">
                          <a:avLst/>
                        </a:prstGeom>
                        <a:solidFill>
                          <a:srgbClr val="4BACC6"/>
                        </a:solidFill>
                        <a:ln>
                          <a:noFill/>
                        </a:ln>
                      </wps:spPr>
                      <wps:txbx>
                        <w:txbxContent>
                          <w:p w14:paraId="5B39A914" w14:textId="77777777" w:rsidR="00A46CE9" w:rsidRDefault="00A46CE9" w:rsidP="00A46CE9">
                            <w:pPr>
                              <w:pStyle w:val="FieldText"/>
                              <w:jc w:val="center"/>
                              <w:rPr>
                                <w:rFonts w:cs="Arial"/>
                                <w:b/>
                                <w:color w:val="FFFFFF"/>
                                <w:sz w:val="24"/>
                                <w:szCs w:val="24"/>
                              </w:rPr>
                            </w:pPr>
                          </w:p>
                          <w:p w14:paraId="4E183B8E" w14:textId="77777777" w:rsidR="00A46CE9" w:rsidRPr="004F7D6E" w:rsidRDefault="00A46CE9" w:rsidP="00A46CE9">
                            <w:pPr>
                              <w:pStyle w:val="FieldText"/>
                              <w:jc w:val="center"/>
                              <w:rPr>
                                <w:rFonts w:cs="Arial"/>
                                <w:b/>
                                <w:color w:val="FFFFFF"/>
                                <w:sz w:val="24"/>
                                <w:szCs w:val="24"/>
                              </w:rPr>
                            </w:pPr>
                            <w:r w:rsidRPr="004F7D6E">
                              <w:rPr>
                                <w:rFonts w:cs="Arial"/>
                                <w:b/>
                                <w:color w:val="FFFFFF"/>
                                <w:sz w:val="24"/>
                                <w:szCs w:val="24"/>
                              </w:rPr>
                              <w:t>Delaware Cancer Consortium</w:t>
                            </w:r>
                          </w:p>
                          <w:p w14:paraId="12B1A7E1" w14:textId="77777777" w:rsidR="00A46CE9" w:rsidRPr="004F7D6E" w:rsidRDefault="00A46CE9" w:rsidP="00A46CE9">
                            <w:pPr>
                              <w:pStyle w:val="FieldText"/>
                              <w:jc w:val="center"/>
                              <w:rPr>
                                <w:rFonts w:cs="Arial"/>
                                <w:b/>
                                <w:color w:val="FFFFFF"/>
                                <w:sz w:val="24"/>
                                <w:szCs w:val="24"/>
                              </w:rPr>
                            </w:pPr>
                            <w:r w:rsidRPr="004F7D6E">
                              <w:rPr>
                                <w:rFonts w:cs="Arial"/>
                                <w:b/>
                                <w:color w:val="FFFFFF"/>
                                <w:sz w:val="24"/>
                                <w:szCs w:val="24"/>
                              </w:rPr>
                              <w:t>Advisory Council</w:t>
                            </w:r>
                          </w:p>
                          <w:p w14:paraId="44822ECA" w14:textId="58010A80" w:rsidR="00A46CE9" w:rsidRPr="004F7D6E" w:rsidRDefault="00A46CE9" w:rsidP="00A46CE9">
                            <w:pPr>
                              <w:pStyle w:val="FieldText"/>
                              <w:jc w:val="center"/>
                              <w:rPr>
                                <w:rFonts w:cs="Arial"/>
                                <w:b/>
                                <w:color w:val="FFFFFF"/>
                                <w:sz w:val="24"/>
                                <w:szCs w:val="24"/>
                              </w:rPr>
                            </w:pPr>
                            <w:r>
                              <w:rPr>
                                <w:rFonts w:cs="Arial"/>
                                <w:b/>
                                <w:color w:val="FFFFFF"/>
                                <w:sz w:val="24"/>
                                <w:szCs w:val="24"/>
                              </w:rPr>
                              <w:t>January 8, 2024</w:t>
                            </w:r>
                          </w:p>
                          <w:p w14:paraId="5149E33C" w14:textId="77777777" w:rsidR="00A46CE9" w:rsidRPr="007B2404" w:rsidRDefault="00A46CE9" w:rsidP="00A46CE9">
                            <w:pPr>
                              <w:pStyle w:val="FieldText"/>
                              <w:jc w:val="center"/>
                              <w:rPr>
                                <w:rFonts w:cs="Arial"/>
                                <w:b/>
                                <w:color w:val="FFFFFF"/>
                                <w:sz w:val="24"/>
                                <w:szCs w:val="24"/>
                              </w:rPr>
                            </w:pPr>
                            <w:r>
                              <w:rPr>
                                <w:rFonts w:cs="Arial"/>
                                <w:b/>
                                <w:color w:val="FFFFFF"/>
                                <w:sz w:val="24"/>
                                <w:szCs w:val="24"/>
                              </w:rPr>
                              <w:t>DRAFT Minutes</w:t>
                            </w:r>
                          </w:p>
                          <w:p w14:paraId="1A9F4533" w14:textId="77777777" w:rsidR="00A46CE9" w:rsidRDefault="00A46CE9" w:rsidP="00A46CE9">
                            <w:pPr>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6B2E652E" w14:textId="77777777" w:rsidR="00A46CE9" w:rsidRDefault="00A46CE9" w:rsidP="00A46CE9">
                            <w:pPr>
                              <w:jc w:val="center"/>
                              <w:rPr>
                                <w:rFonts w:ascii="Arial" w:hAnsi="Arial" w:cs="Arial"/>
                                <w:b/>
                                <w:color w:val="FFFFFF"/>
                                <w:sz w:val="24"/>
                                <w:szCs w:val="24"/>
                                <w:lang w:val="en-GB"/>
                              </w:rPr>
                            </w:pPr>
                            <w:r>
                              <w:rPr>
                                <w:rFonts w:ascii="Arial" w:hAnsi="Arial" w:cs="Arial"/>
                                <w:b/>
                                <w:color w:val="FFFFFF"/>
                                <w:sz w:val="24"/>
                                <w:szCs w:val="24"/>
                                <w:lang w:val="en-GB"/>
                              </w:rPr>
                              <w:t>In-person location:</w:t>
                            </w:r>
                          </w:p>
                          <w:p w14:paraId="6DEC83A1" w14:textId="77777777" w:rsidR="00A46CE9" w:rsidRDefault="00A46CE9" w:rsidP="00A46CE9">
                            <w:pPr>
                              <w:jc w:val="center"/>
                              <w:rPr>
                                <w:rFonts w:ascii="Arial" w:hAnsi="Arial" w:cs="Arial"/>
                                <w:b/>
                                <w:color w:val="FFFFFF"/>
                                <w:sz w:val="24"/>
                                <w:szCs w:val="24"/>
                                <w:lang w:val="en-GB"/>
                              </w:rPr>
                            </w:pPr>
                            <w:r>
                              <w:rPr>
                                <w:rFonts w:ascii="Arial" w:hAnsi="Arial" w:cs="Arial"/>
                                <w:b/>
                                <w:color w:val="FFFFFF"/>
                                <w:sz w:val="24"/>
                                <w:szCs w:val="24"/>
                                <w:lang w:val="en-GB"/>
                              </w:rPr>
                              <w:t>Thomas Collins Bldg, Dover DE</w:t>
                            </w:r>
                          </w:p>
                          <w:p w14:paraId="2582A350" w14:textId="77777777" w:rsidR="00A46CE9" w:rsidRDefault="00A46CE9" w:rsidP="00A46CE9">
                            <w:pPr>
                              <w:jc w:val="center"/>
                              <w:rPr>
                                <w:rStyle w:val="Hyperlink"/>
                                <w:rFonts w:ascii="Arial" w:hAnsi="Arial" w:cs="Arial"/>
                                <w:color w:val="FFFFFF" w:themeColor="background1"/>
                              </w:rPr>
                            </w:pPr>
                          </w:p>
                          <w:p w14:paraId="1FBFF63A" w14:textId="77777777" w:rsidR="00A46CE9" w:rsidRPr="0095777A" w:rsidRDefault="00A46CE9" w:rsidP="00A46CE9">
                            <w:pPr>
                              <w:jc w:val="center"/>
                              <w:rPr>
                                <w:rStyle w:val="Hyperlink"/>
                                <w:rFonts w:ascii="Arial" w:hAnsi="Arial" w:cs="Arial"/>
                                <w:color w:val="FFFFFF" w:themeColor="background1"/>
                              </w:rPr>
                            </w:pPr>
                          </w:p>
                          <w:p w14:paraId="2255D175" w14:textId="77777777" w:rsidR="00A46CE9" w:rsidRPr="00D30BBA" w:rsidRDefault="00A46CE9" w:rsidP="00A46CE9">
                            <w:pPr>
                              <w:jc w:val="both"/>
                              <w:rPr>
                                <w:rFonts w:ascii="Arial" w:hAnsi="Arial" w:cs="Arial"/>
                                <w:b/>
                                <w:u w:val="single"/>
                              </w:rPr>
                            </w:pPr>
                          </w:p>
                          <w:p w14:paraId="51514CCB" w14:textId="77777777" w:rsidR="00A46CE9" w:rsidRPr="004F7D6E" w:rsidRDefault="00A46CE9" w:rsidP="00A46CE9">
                            <w:pPr>
                              <w:jc w:val="center"/>
                              <w:rPr>
                                <w:rFonts w:ascii="Arial" w:hAnsi="Arial" w:cs="Arial"/>
                                <w:b/>
                                <w:color w:val="FFFFFF"/>
                                <w:sz w:val="24"/>
                                <w:szCs w:val="24"/>
                                <w:lang w:val="en-GB"/>
                              </w:rPr>
                            </w:pPr>
                          </w:p>
                          <w:p w14:paraId="36FBF90A" w14:textId="77777777" w:rsidR="00A46CE9" w:rsidRPr="00BA4E40" w:rsidRDefault="00A46CE9" w:rsidP="00A46CE9">
                            <w:pPr>
                              <w:jc w:val="center"/>
                              <w:rPr>
                                <w:rFonts w:ascii="Arial" w:hAnsi="Arial" w:cs="Arial"/>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6FD1E" id="_x0000_t202" coordsize="21600,21600" o:spt="202" path="m,l,21600r21600,l21600,xe">
                <v:stroke joinstyle="miter"/>
                <v:path gradientshapeok="t" o:connecttype="rect"/>
              </v:shapetype>
              <v:shape id="Text Box 2" o:spid="_x0000_s1026" type="#_x0000_t202" style="position:absolute;left:0;text-align:left;margin-left:30pt;margin-top:-108pt;width:551.65pt;height:15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" fillcolor="#4bacc6" stroked="f">
                <v:textbox>
                  <w:txbxContent>
                    <w:p w14:paraId="5B39A914" w14:textId="77777777" w:rsidR="00A46CE9" w:rsidRDefault="00A46CE9" w:rsidP="00A46CE9">
                      <w:pPr>
                        <w:pStyle w:val="FieldText"/>
                        <w:jc w:val="center"/>
                        <w:rPr>
                          <w:rFonts w:cs="Arial"/>
                          <w:b/>
                          <w:color w:val="FFFFFF"/>
                          <w:sz w:val="24"/>
                          <w:szCs w:val="24"/>
                        </w:rPr>
                      </w:pPr>
                    </w:p>
                    <w:p w14:paraId="4E183B8E" w14:textId="77777777" w:rsidR="00A46CE9" w:rsidRPr="004F7D6E" w:rsidRDefault="00A46CE9" w:rsidP="00A46CE9">
                      <w:pPr>
                        <w:pStyle w:val="FieldText"/>
                        <w:jc w:val="center"/>
                        <w:rPr>
                          <w:rFonts w:cs="Arial"/>
                          <w:b/>
                          <w:color w:val="FFFFFF"/>
                          <w:sz w:val="24"/>
                          <w:szCs w:val="24"/>
                        </w:rPr>
                      </w:pPr>
                      <w:r w:rsidRPr="004F7D6E">
                        <w:rPr>
                          <w:rFonts w:cs="Arial"/>
                          <w:b/>
                          <w:color w:val="FFFFFF"/>
                          <w:sz w:val="24"/>
                          <w:szCs w:val="24"/>
                        </w:rPr>
                        <w:t>Delaware Cancer Consortium</w:t>
                      </w:r>
                    </w:p>
                    <w:p w14:paraId="12B1A7E1" w14:textId="77777777" w:rsidR="00A46CE9" w:rsidRPr="004F7D6E" w:rsidRDefault="00A46CE9" w:rsidP="00A46CE9">
                      <w:pPr>
                        <w:pStyle w:val="FieldText"/>
                        <w:jc w:val="center"/>
                        <w:rPr>
                          <w:rFonts w:cs="Arial"/>
                          <w:b/>
                          <w:color w:val="FFFFFF"/>
                          <w:sz w:val="24"/>
                          <w:szCs w:val="24"/>
                        </w:rPr>
                      </w:pPr>
                      <w:r w:rsidRPr="004F7D6E">
                        <w:rPr>
                          <w:rFonts w:cs="Arial"/>
                          <w:b/>
                          <w:color w:val="FFFFFF"/>
                          <w:sz w:val="24"/>
                          <w:szCs w:val="24"/>
                        </w:rPr>
                        <w:t>Advisory Council</w:t>
                      </w:r>
                    </w:p>
                    <w:p w14:paraId="44822ECA" w14:textId="58010A80" w:rsidR="00A46CE9" w:rsidRPr="004F7D6E" w:rsidRDefault="00A46CE9" w:rsidP="00A46CE9">
                      <w:pPr>
                        <w:pStyle w:val="FieldText"/>
                        <w:jc w:val="center"/>
                        <w:rPr>
                          <w:rFonts w:cs="Arial"/>
                          <w:b/>
                          <w:color w:val="FFFFFF"/>
                          <w:sz w:val="24"/>
                          <w:szCs w:val="24"/>
                        </w:rPr>
                      </w:pPr>
                      <w:r>
                        <w:rPr>
                          <w:rFonts w:cs="Arial"/>
                          <w:b/>
                          <w:color w:val="FFFFFF"/>
                          <w:sz w:val="24"/>
                          <w:szCs w:val="24"/>
                        </w:rPr>
                        <w:t>January 8, 2024</w:t>
                      </w:r>
                    </w:p>
                    <w:p w14:paraId="5149E33C" w14:textId="77777777" w:rsidR="00A46CE9" w:rsidRPr="007B2404" w:rsidRDefault="00A46CE9" w:rsidP="00A46CE9">
                      <w:pPr>
                        <w:pStyle w:val="FieldText"/>
                        <w:jc w:val="center"/>
                        <w:rPr>
                          <w:rFonts w:cs="Arial"/>
                          <w:b/>
                          <w:color w:val="FFFFFF"/>
                          <w:sz w:val="24"/>
                          <w:szCs w:val="24"/>
                        </w:rPr>
                      </w:pPr>
                      <w:r>
                        <w:rPr>
                          <w:rFonts w:cs="Arial"/>
                          <w:b/>
                          <w:color w:val="FFFFFF"/>
                          <w:sz w:val="24"/>
                          <w:szCs w:val="24"/>
                        </w:rPr>
                        <w:t>DRAFT Minutes</w:t>
                      </w:r>
                    </w:p>
                    <w:p w14:paraId="1A9F4533" w14:textId="77777777" w:rsidR="00A46CE9" w:rsidRDefault="00A46CE9" w:rsidP="00A46CE9">
                      <w:pPr>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6B2E652E" w14:textId="77777777" w:rsidR="00A46CE9" w:rsidRDefault="00A46CE9" w:rsidP="00A46CE9">
                      <w:pPr>
                        <w:jc w:val="center"/>
                        <w:rPr>
                          <w:rFonts w:ascii="Arial" w:hAnsi="Arial" w:cs="Arial"/>
                          <w:b/>
                          <w:color w:val="FFFFFF"/>
                          <w:sz w:val="24"/>
                          <w:szCs w:val="24"/>
                          <w:lang w:val="en-GB"/>
                        </w:rPr>
                      </w:pPr>
                      <w:r>
                        <w:rPr>
                          <w:rFonts w:ascii="Arial" w:hAnsi="Arial" w:cs="Arial"/>
                          <w:b/>
                          <w:color w:val="FFFFFF"/>
                          <w:sz w:val="24"/>
                          <w:szCs w:val="24"/>
                          <w:lang w:val="en-GB"/>
                        </w:rPr>
                        <w:t>In-person location:</w:t>
                      </w:r>
                    </w:p>
                    <w:p w14:paraId="6DEC83A1" w14:textId="77777777" w:rsidR="00A46CE9" w:rsidRDefault="00A46CE9" w:rsidP="00A46CE9">
                      <w:pPr>
                        <w:jc w:val="center"/>
                        <w:rPr>
                          <w:rFonts w:ascii="Arial" w:hAnsi="Arial" w:cs="Arial"/>
                          <w:b/>
                          <w:color w:val="FFFFFF"/>
                          <w:sz w:val="24"/>
                          <w:szCs w:val="24"/>
                          <w:lang w:val="en-GB"/>
                        </w:rPr>
                      </w:pPr>
                      <w:r>
                        <w:rPr>
                          <w:rFonts w:ascii="Arial" w:hAnsi="Arial" w:cs="Arial"/>
                          <w:b/>
                          <w:color w:val="FFFFFF"/>
                          <w:sz w:val="24"/>
                          <w:szCs w:val="24"/>
                          <w:lang w:val="en-GB"/>
                        </w:rPr>
                        <w:t xml:space="preserve">Thomas Collins </w:t>
                      </w:r>
                      <w:proofErr w:type="spellStart"/>
                      <w:r>
                        <w:rPr>
                          <w:rFonts w:ascii="Arial" w:hAnsi="Arial" w:cs="Arial"/>
                          <w:b/>
                          <w:color w:val="FFFFFF"/>
                          <w:sz w:val="24"/>
                          <w:szCs w:val="24"/>
                          <w:lang w:val="en-GB"/>
                        </w:rPr>
                        <w:t>Bldg</w:t>
                      </w:r>
                      <w:proofErr w:type="spellEnd"/>
                      <w:r>
                        <w:rPr>
                          <w:rFonts w:ascii="Arial" w:hAnsi="Arial" w:cs="Arial"/>
                          <w:b/>
                          <w:color w:val="FFFFFF"/>
                          <w:sz w:val="24"/>
                          <w:szCs w:val="24"/>
                          <w:lang w:val="en-GB"/>
                        </w:rPr>
                        <w:t>, Dover DE</w:t>
                      </w:r>
                    </w:p>
                    <w:p w14:paraId="2582A350" w14:textId="77777777" w:rsidR="00A46CE9" w:rsidRDefault="00A46CE9" w:rsidP="00A46CE9">
                      <w:pPr>
                        <w:jc w:val="center"/>
                        <w:rPr>
                          <w:rStyle w:val="Hyperlink"/>
                          <w:rFonts w:ascii="Arial" w:hAnsi="Arial" w:cs="Arial"/>
                          <w:color w:val="FFFFFF" w:themeColor="background1"/>
                        </w:rPr>
                      </w:pPr>
                    </w:p>
                    <w:p w14:paraId="1FBFF63A" w14:textId="77777777" w:rsidR="00A46CE9" w:rsidRPr="0095777A" w:rsidRDefault="00A46CE9" w:rsidP="00A46CE9">
                      <w:pPr>
                        <w:jc w:val="center"/>
                        <w:rPr>
                          <w:rStyle w:val="Hyperlink"/>
                          <w:rFonts w:ascii="Arial" w:hAnsi="Arial" w:cs="Arial"/>
                          <w:color w:val="FFFFFF" w:themeColor="background1"/>
                        </w:rPr>
                      </w:pPr>
                    </w:p>
                    <w:p w14:paraId="2255D175" w14:textId="77777777" w:rsidR="00A46CE9" w:rsidRPr="00D30BBA" w:rsidRDefault="00A46CE9" w:rsidP="00A46CE9">
                      <w:pPr>
                        <w:jc w:val="both"/>
                        <w:rPr>
                          <w:rFonts w:ascii="Arial" w:hAnsi="Arial" w:cs="Arial"/>
                          <w:b/>
                          <w:u w:val="single"/>
                        </w:rPr>
                      </w:pPr>
                    </w:p>
                    <w:p w14:paraId="51514CCB" w14:textId="77777777" w:rsidR="00A46CE9" w:rsidRPr="004F7D6E" w:rsidRDefault="00A46CE9" w:rsidP="00A46CE9">
                      <w:pPr>
                        <w:jc w:val="center"/>
                        <w:rPr>
                          <w:rFonts w:ascii="Arial" w:hAnsi="Arial" w:cs="Arial"/>
                          <w:b/>
                          <w:color w:val="FFFFFF"/>
                          <w:sz w:val="24"/>
                          <w:szCs w:val="24"/>
                          <w:lang w:val="en-GB"/>
                        </w:rPr>
                      </w:pPr>
                    </w:p>
                    <w:p w14:paraId="36FBF90A" w14:textId="77777777" w:rsidR="00A46CE9" w:rsidRPr="00BA4E40" w:rsidRDefault="00A46CE9" w:rsidP="00A46CE9">
                      <w:pPr>
                        <w:jc w:val="center"/>
                        <w:rPr>
                          <w:rFonts w:ascii="Arial" w:hAnsi="Arial" w:cs="Arial"/>
                          <w:color w:val="FFFFFF"/>
                        </w:rPr>
                      </w:pPr>
                    </w:p>
                  </w:txbxContent>
                </v:textbox>
                <w10:wrap anchorx="page"/>
              </v:shape>
            </w:pict>
          </mc:Fallback>
        </mc:AlternateContent>
      </w:r>
      <w:r w:rsidRPr="00A46CE9">
        <w:rPr>
          <w:rFonts w:ascii="Arial" w:eastAsia="Times New Roman" w:hAnsi="Arial" w:cs="Arial"/>
          <w:noProof/>
        </w:rPr>
        <mc:AlternateContent>
          <mc:Choice Requires="wpg">
            <w:drawing>
              <wp:anchor distT="0" distB="0" distL="114300" distR="114300" simplePos="0" relativeHeight="251660288" behindDoc="0" locked="0" layoutInCell="1" allowOverlap="1" wp14:anchorId="61D6B5C8" wp14:editId="0508A42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0825E16E" w14:textId="77777777" w:rsidR="00A46CE9" w:rsidRDefault="00A46CE9" w:rsidP="00A46CE9"/>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D6B5C8" id="Group 4" o:spid="_x0000_s1027" style="position:absolute;left:0;text-align:left;margin-left:-28.95pt;margin-top:-97.2pt;width:56.1pt;height:92.65pt;z-index:251660288"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type id="_x0000_t202" coordsize="21600,21600" o:spt="202" path="m,l,21600r21600,l21600,xe">
                  <v:stroke joinstyle="miter"/>
                  <v:path gradientshapeok="t" o:connecttype="rect"/>
                </v:shapetype>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0825E16E" w14:textId="77777777" w:rsidR="00A46CE9" w:rsidRDefault="00A46CE9" w:rsidP="00A46CE9"/>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7" o:title="DCClogo"/>
                </v:shape>
              </v:group>
            </w:pict>
          </mc:Fallback>
        </mc:AlternateContent>
      </w:r>
      <w:r w:rsidRPr="00A46CE9">
        <w:rPr>
          <w:rFonts w:ascii="Arial" w:eastAsia="Times New Roman" w:hAnsi="Arial" w:cs="Arial"/>
          <w:lang w:val="en-GB"/>
        </w:rPr>
        <w:t xml:space="preserve">                                                                                                                                                                                                                                                                                                                                                                                                                                                                                                                                                                          </w:t>
      </w:r>
      <w:r w:rsidRPr="00A46CE9">
        <w:rPr>
          <w:rFonts w:ascii="Arial" w:eastAsia="Times New Roman" w:hAnsi="Arial" w:cs="Arial"/>
          <w:lang w:val="en-GB"/>
        </w:rPr>
        <w:tab/>
      </w:r>
    </w:p>
    <w:p w14:paraId="362BE790" w14:textId="77777777" w:rsidR="00A46CE9" w:rsidRPr="00A46CE9" w:rsidRDefault="00A46CE9" w:rsidP="00A46CE9">
      <w:pPr>
        <w:tabs>
          <w:tab w:val="left" w:pos="1506"/>
        </w:tabs>
        <w:spacing w:after="0" w:line="240" w:lineRule="auto"/>
        <w:jc w:val="both"/>
        <w:rPr>
          <w:rFonts w:ascii="Arial" w:eastAsia="Times New Roman" w:hAnsi="Arial" w:cs="Arial"/>
          <w:b/>
          <w:bCs/>
        </w:rPr>
      </w:pPr>
      <w:r w:rsidRPr="00A46CE9">
        <w:rPr>
          <w:rFonts w:ascii="Arial" w:eastAsia="Times New Roman" w:hAnsi="Arial" w:cs="Arial"/>
          <w:noProof/>
          <w:color w:val="000000"/>
        </w:rPr>
        <mc:AlternateContent>
          <mc:Choice Requires="wps">
            <w:drawing>
              <wp:anchor distT="0" distB="0" distL="114300" distR="114300" simplePos="0" relativeHeight="251662336" behindDoc="1" locked="0" layoutInCell="1" allowOverlap="1" wp14:anchorId="378D6419" wp14:editId="4645F251">
                <wp:simplePos x="0" y="0"/>
                <wp:positionH relativeFrom="margin">
                  <wp:posOffset>-381000</wp:posOffset>
                </wp:positionH>
                <wp:positionV relativeFrom="page">
                  <wp:posOffset>1819275</wp:posOffset>
                </wp:positionV>
                <wp:extent cx="6877050" cy="85725"/>
                <wp:effectExtent l="0" t="0" r="0"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85725"/>
                        </a:xfrm>
                        <a:prstGeom prst="rect">
                          <a:avLst/>
                        </a:prstGeom>
                        <a:solidFill>
                          <a:srgbClr val="5B9BD5"/>
                        </a:solidFill>
                        <a:ln>
                          <a:noFill/>
                        </a:ln>
                      </wps:spPr>
                      <wps:txbx>
                        <w:txbxContent>
                          <w:p w14:paraId="0427E666" w14:textId="77777777" w:rsidR="00A46CE9" w:rsidRPr="007B2B85" w:rsidRDefault="00A46CE9" w:rsidP="00A46CE9">
                            <w:pPr>
                              <w:shd w:val="clear" w:color="auto" w:fill="5B9BD5" w:themeFill="accent5"/>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D6419" id="Text Box 13" o:spid="_x0000_s1030" type="#_x0000_t202" style="position:absolute;left:0;text-align:left;margin-left:-30pt;margin-top:143.25pt;width:541.5pt;height:6.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" fillcolor="#5b9bd5" stroked="f">
                <v:textbox inset=",0,,0">
                  <w:txbxContent>
                    <w:p w14:paraId="0427E666" w14:textId="77777777" w:rsidR="00A46CE9" w:rsidRPr="007B2B85" w:rsidRDefault="00A46CE9" w:rsidP="00A46CE9">
                      <w:pPr>
                        <w:shd w:val="clear" w:color="auto" w:fill="5B9BD5" w:themeFill="accent5"/>
                        <w:jc w:val="center"/>
                        <w:rPr>
                          <w:rFonts w:ascii="Arial" w:hAnsi="Arial" w:cs="Arial"/>
                          <w:b/>
                          <w:color w:val="FFFFFF"/>
                          <w:sz w:val="23"/>
                          <w:szCs w:val="23"/>
                        </w:rPr>
                      </w:pPr>
                    </w:p>
                  </w:txbxContent>
                </v:textbox>
                <w10:wrap anchorx="margin" anchory="page"/>
              </v:shape>
            </w:pict>
          </mc:Fallback>
        </mc:AlternateContent>
      </w:r>
    </w:p>
    <w:tbl>
      <w:tblPr>
        <w:tblW w:w="5580" w:type="pct"/>
        <w:tblInd w:w="-540" w:type="dxa"/>
        <w:tblLayout w:type="fixed"/>
        <w:tblLook w:val="01E0" w:firstRow="1" w:lastRow="1" w:firstColumn="1" w:lastColumn="1" w:noHBand="0" w:noVBand="0"/>
      </w:tblPr>
      <w:tblGrid>
        <w:gridCol w:w="2159"/>
        <w:gridCol w:w="8560"/>
      </w:tblGrid>
      <w:tr w:rsidR="00A46CE9" w:rsidRPr="00A46CE9" w14:paraId="057A873F" w14:textId="77777777" w:rsidTr="00B30B68">
        <w:trPr>
          <w:trHeight w:hRule="exact" w:val="504"/>
        </w:trPr>
        <w:tc>
          <w:tcPr>
            <w:tcW w:w="2159" w:type="dxa"/>
            <w:noWrap/>
          </w:tcPr>
          <w:p w14:paraId="4D5F5B53" w14:textId="77777777" w:rsidR="00A46CE9" w:rsidRPr="00A46CE9" w:rsidRDefault="00A46CE9" w:rsidP="00A46CE9">
            <w:pPr>
              <w:spacing w:after="0" w:line="240" w:lineRule="auto"/>
              <w:jc w:val="both"/>
              <w:rPr>
                <w:rFonts w:ascii="Arial" w:eastAsia="Times New Roman" w:hAnsi="Arial" w:cs="Arial"/>
                <w:b/>
                <w:u w:val="single"/>
              </w:rPr>
            </w:pPr>
          </w:p>
          <w:p w14:paraId="5E3F5B16" w14:textId="77777777" w:rsidR="00A46CE9" w:rsidRPr="00A46CE9" w:rsidRDefault="00A46CE9" w:rsidP="00A46CE9">
            <w:pPr>
              <w:spacing w:after="0" w:line="240" w:lineRule="auto"/>
              <w:jc w:val="both"/>
              <w:rPr>
                <w:rFonts w:ascii="Arial" w:eastAsia="Times New Roman" w:hAnsi="Arial" w:cs="Arial"/>
                <w:b/>
                <w:u w:val="single"/>
              </w:rPr>
            </w:pPr>
            <w:r w:rsidRPr="00A46CE9">
              <w:rPr>
                <w:rFonts w:ascii="Arial" w:eastAsia="Times New Roman" w:hAnsi="Arial" w:cs="Arial"/>
                <w:b/>
                <w:u w:val="single"/>
              </w:rPr>
              <w:t>Members</w:t>
            </w:r>
          </w:p>
        </w:tc>
        <w:tc>
          <w:tcPr>
            <w:tcW w:w="8560" w:type="dxa"/>
          </w:tcPr>
          <w:p w14:paraId="3F965653" w14:textId="77777777" w:rsidR="00A46CE9" w:rsidRPr="00A46CE9" w:rsidRDefault="00A46CE9" w:rsidP="00A46CE9">
            <w:pPr>
              <w:spacing w:after="0" w:line="240" w:lineRule="auto"/>
              <w:jc w:val="both"/>
              <w:rPr>
                <w:rFonts w:ascii="Arial" w:eastAsia="Times New Roman" w:hAnsi="Arial" w:cs="Arial"/>
              </w:rPr>
            </w:pPr>
          </w:p>
        </w:tc>
      </w:tr>
      <w:tr w:rsidR="00A46CE9" w:rsidRPr="00A46CE9" w14:paraId="092F3189" w14:textId="77777777" w:rsidTr="00B30B68">
        <w:trPr>
          <w:trHeight w:hRule="exact" w:val="261"/>
        </w:trPr>
        <w:tc>
          <w:tcPr>
            <w:tcW w:w="2159" w:type="dxa"/>
          </w:tcPr>
          <w:p w14:paraId="48A32E3D" w14:textId="60310843"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Pr>
          <w:p w14:paraId="3731B666"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Katy Connolly – Chair</w:t>
            </w:r>
          </w:p>
        </w:tc>
      </w:tr>
      <w:tr w:rsidR="00A46CE9" w:rsidRPr="00A46CE9" w14:paraId="036F2E82" w14:textId="77777777" w:rsidTr="00B30B68">
        <w:trPr>
          <w:trHeight w:hRule="exact" w:val="261"/>
        </w:trPr>
        <w:tc>
          <w:tcPr>
            <w:tcW w:w="2159" w:type="dxa"/>
          </w:tcPr>
          <w:p w14:paraId="728C1D5F" w14:textId="1627B9F5" w:rsidR="00A46CE9" w:rsidRPr="00A46CE9" w:rsidRDefault="00B34362" w:rsidP="00A46CE9">
            <w:pPr>
              <w:spacing w:after="0" w:line="240" w:lineRule="auto"/>
              <w:jc w:val="both"/>
              <w:rPr>
                <w:rFonts w:ascii="Arial" w:eastAsia="Times New Roman" w:hAnsi="Arial" w:cs="Arial"/>
              </w:rPr>
            </w:pPr>
            <w:r>
              <w:rPr>
                <w:rFonts w:ascii="Arial" w:eastAsia="Times New Roman" w:hAnsi="Arial" w:cs="Arial"/>
              </w:rPr>
              <w:t>Did not Participate</w:t>
            </w:r>
          </w:p>
        </w:tc>
        <w:tc>
          <w:tcPr>
            <w:tcW w:w="8560" w:type="dxa"/>
          </w:tcPr>
          <w:p w14:paraId="044FC618"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Alonna Berry – Governor’s Office</w:t>
            </w:r>
          </w:p>
        </w:tc>
      </w:tr>
      <w:tr w:rsidR="00A46CE9" w:rsidRPr="00A46CE9" w14:paraId="19858EF3" w14:textId="77777777" w:rsidTr="00B30B68">
        <w:trPr>
          <w:trHeight w:hRule="exact" w:val="261"/>
        </w:trPr>
        <w:tc>
          <w:tcPr>
            <w:tcW w:w="2159" w:type="dxa"/>
          </w:tcPr>
          <w:p w14:paraId="5B57F602" w14:textId="3840550E"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Pr>
          <w:p w14:paraId="5885A130"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 xml:space="preserve">Heather Bittner-Fagan – Christiana Care Health System </w:t>
            </w:r>
          </w:p>
        </w:tc>
      </w:tr>
      <w:tr w:rsidR="00A46CE9" w:rsidRPr="00A46CE9" w14:paraId="53B0D4ED" w14:textId="77777777" w:rsidTr="00B30B68">
        <w:trPr>
          <w:trHeight w:hRule="exact" w:val="280"/>
        </w:trPr>
        <w:tc>
          <w:tcPr>
            <w:tcW w:w="2159" w:type="dxa"/>
          </w:tcPr>
          <w:p w14:paraId="52780181" w14:textId="4A236D7B"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Pr>
          <w:p w14:paraId="60DE8568"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 xml:space="preserve">Deborah Brown, CHES – American Lung Association </w:t>
            </w:r>
          </w:p>
        </w:tc>
      </w:tr>
      <w:tr w:rsidR="00A46CE9" w:rsidRPr="00A46CE9" w14:paraId="43F31DA8" w14:textId="77777777" w:rsidTr="00B30B68">
        <w:trPr>
          <w:trHeight w:hRule="exact" w:val="261"/>
        </w:trPr>
        <w:tc>
          <w:tcPr>
            <w:tcW w:w="2159" w:type="dxa"/>
          </w:tcPr>
          <w:p w14:paraId="41E56263" w14:textId="0CACF0B5" w:rsidR="00A46CE9" w:rsidRPr="00A46CE9" w:rsidRDefault="00B34362" w:rsidP="00A46CE9">
            <w:pPr>
              <w:spacing w:after="0" w:line="240" w:lineRule="auto"/>
              <w:jc w:val="both"/>
              <w:rPr>
                <w:rFonts w:ascii="Arial" w:eastAsia="Times New Roman" w:hAnsi="Arial" w:cs="Arial"/>
              </w:rPr>
            </w:pPr>
            <w:r>
              <w:rPr>
                <w:rFonts w:ascii="Arial" w:eastAsia="Times New Roman" w:hAnsi="Arial" w:cs="Arial"/>
              </w:rPr>
              <w:t>Did not Participate</w:t>
            </w:r>
          </w:p>
        </w:tc>
        <w:tc>
          <w:tcPr>
            <w:tcW w:w="8560" w:type="dxa"/>
          </w:tcPr>
          <w:p w14:paraId="17FC4516"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Eric Buckson – Delaware Senate</w:t>
            </w:r>
          </w:p>
        </w:tc>
      </w:tr>
      <w:tr w:rsidR="00A46CE9" w:rsidRPr="00A46CE9" w14:paraId="062971A2" w14:textId="77777777" w:rsidTr="00B30B68">
        <w:trPr>
          <w:trHeight w:hRule="exact" w:val="261"/>
        </w:trPr>
        <w:tc>
          <w:tcPr>
            <w:tcW w:w="2159" w:type="dxa"/>
          </w:tcPr>
          <w:p w14:paraId="60C58681" w14:textId="5B5992DB"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Pr>
          <w:p w14:paraId="14C5DFDA"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Stephen Grubbs, MD – American Society of Clinical Oncologists</w:t>
            </w:r>
          </w:p>
        </w:tc>
      </w:tr>
      <w:tr w:rsidR="00A46CE9" w:rsidRPr="00A46CE9" w14:paraId="188D3F4D" w14:textId="77777777" w:rsidTr="00B30B68">
        <w:trPr>
          <w:trHeight w:hRule="exact" w:val="280"/>
        </w:trPr>
        <w:tc>
          <w:tcPr>
            <w:tcW w:w="2159" w:type="dxa"/>
            <w:noWrap/>
          </w:tcPr>
          <w:p w14:paraId="7EF9199B" w14:textId="7FDE6EA2"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Pr>
          <w:p w14:paraId="355853A2"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Bethany Hall-Long, RNC, PhD – University of Delaware/Delaware Lt. Governor</w:t>
            </w:r>
          </w:p>
        </w:tc>
      </w:tr>
      <w:tr w:rsidR="00A46CE9" w:rsidRPr="00A46CE9" w14:paraId="2271D36D" w14:textId="77777777" w:rsidTr="00B30B68">
        <w:trPr>
          <w:trHeight w:hRule="exact" w:val="280"/>
        </w:trPr>
        <w:tc>
          <w:tcPr>
            <w:tcW w:w="2159" w:type="dxa"/>
            <w:noWrap/>
          </w:tcPr>
          <w:p w14:paraId="7DC23174" w14:textId="2C4A35FC"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Pr>
          <w:p w14:paraId="1DF03018"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Kendra Johnson – Delaware House of Representatives</w:t>
            </w:r>
          </w:p>
        </w:tc>
      </w:tr>
      <w:tr w:rsidR="006241BA" w:rsidRPr="00A46CE9" w14:paraId="6F1B0FEE" w14:textId="77777777" w:rsidTr="00B30B68">
        <w:trPr>
          <w:trHeight w:hRule="exact" w:val="280"/>
        </w:trPr>
        <w:tc>
          <w:tcPr>
            <w:tcW w:w="2159" w:type="dxa"/>
            <w:noWrap/>
          </w:tcPr>
          <w:p w14:paraId="112B6D21" w14:textId="2457ECD6" w:rsidR="006241BA" w:rsidRDefault="006241BA" w:rsidP="00A46CE9">
            <w:pPr>
              <w:spacing w:after="0" w:line="240" w:lineRule="auto"/>
              <w:jc w:val="both"/>
              <w:rPr>
                <w:rFonts w:ascii="Arial" w:eastAsia="Times New Roman" w:hAnsi="Arial" w:cs="Arial"/>
              </w:rPr>
            </w:pPr>
            <w:r>
              <w:rPr>
                <w:rFonts w:ascii="Arial" w:eastAsia="Times New Roman" w:hAnsi="Arial" w:cs="Arial"/>
              </w:rPr>
              <w:t>Did not Participate</w:t>
            </w:r>
          </w:p>
        </w:tc>
        <w:tc>
          <w:tcPr>
            <w:tcW w:w="8560" w:type="dxa"/>
          </w:tcPr>
          <w:p w14:paraId="4A064F3F" w14:textId="2418A5AA" w:rsidR="006241BA" w:rsidRPr="00A46CE9" w:rsidRDefault="006241BA" w:rsidP="00A46CE9">
            <w:pPr>
              <w:spacing w:after="0" w:line="240" w:lineRule="auto"/>
              <w:jc w:val="both"/>
              <w:rPr>
                <w:rFonts w:ascii="Arial" w:eastAsia="Times New Roman" w:hAnsi="Arial" w:cs="Arial"/>
              </w:rPr>
            </w:pPr>
            <w:r>
              <w:rPr>
                <w:rFonts w:ascii="Arial" w:eastAsia="Times New Roman" w:hAnsi="Arial" w:cs="Arial"/>
              </w:rPr>
              <w:t>Awele Maduka, MD – State Medical Director</w:t>
            </w:r>
          </w:p>
        </w:tc>
      </w:tr>
      <w:tr w:rsidR="00A46CE9" w:rsidRPr="00A46CE9" w14:paraId="510C176F" w14:textId="77777777" w:rsidTr="00B30B68">
        <w:trPr>
          <w:trHeight w:hRule="exact" w:val="280"/>
        </w:trPr>
        <w:tc>
          <w:tcPr>
            <w:tcW w:w="2159" w:type="dxa"/>
            <w:noWrap/>
          </w:tcPr>
          <w:p w14:paraId="03C8B3C0" w14:textId="2AED5E8D"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Did not Participate</w:t>
            </w:r>
          </w:p>
        </w:tc>
        <w:tc>
          <w:tcPr>
            <w:tcW w:w="8560" w:type="dxa"/>
          </w:tcPr>
          <w:p w14:paraId="45A4743D"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Meg Maley, RN, BSN – Welldoc, Inc.</w:t>
            </w:r>
          </w:p>
        </w:tc>
      </w:tr>
      <w:tr w:rsidR="00A46CE9" w:rsidRPr="00A46CE9" w14:paraId="1AF1B903" w14:textId="77777777" w:rsidTr="00B30B68">
        <w:trPr>
          <w:trHeight w:hRule="exact" w:val="246"/>
        </w:trPr>
        <w:tc>
          <w:tcPr>
            <w:tcW w:w="2159" w:type="dxa"/>
            <w:noWrap/>
          </w:tcPr>
          <w:p w14:paraId="57EBDDE8" w14:textId="0228B70E"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Pr>
          <w:p w14:paraId="0EACEC4B"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Nicholas Petrelli, MD – Christiana Care - Helen F. Graham Cancer Center</w:t>
            </w:r>
          </w:p>
        </w:tc>
      </w:tr>
      <w:tr w:rsidR="00A46CE9" w:rsidRPr="00A46CE9" w14:paraId="51348477" w14:textId="77777777" w:rsidTr="00B30B68">
        <w:trPr>
          <w:trHeight w:hRule="exact" w:val="280"/>
        </w:trPr>
        <w:tc>
          <w:tcPr>
            <w:tcW w:w="2159" w:type="dxa"/>
            <w:noWrap/>
          </w:tcPr>
          <w:p w14:paraId="465371AB" w14:textId="45DE7675" w:rsidR="00A46CE9" w:rsidRPr="00A46CE9" w:rsidRDefault="00B34362" w:rsidP="00A46CE9">
            <w:pPr>
              <w:spacing w:after="0" w:line="240" w:lineRule="auto"/>
              <w:jc w:val="both"/>
              <w:rPr>
                <w:rFonts w:ascii="Arial" w:eastAsia="Times New Roman" w:hAnsi="Arial" w:cs="Arial"/>
              </w:rPr>
            </w:pPr>
            <w:r>
              <w:rPr>
                <w:rFonts w:ascii="Arial" w:eastAsia="Times New Roman" w:hAnsi="Arial" w:cs="Arial"/>
              </w:rPr>
              <w:t>Did not Participate</w:t>
            </w:r>
          </w:p>
        </w:tc>
        <w:tc>
          <w:tcPr>
            <w:tcW w:w="8560" w:type="dxa"/>
          </w:tcPr>
          <w:p w14:paraId="0A3C9533"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Marie Pinkney – Delaware Senate</w:t>
            </w:r>
          </w:p>
        </w:tc>
      </w:tr>
      <w:tr w:rsidR="00A46CE9" w:rsidRPr="00A46CE9" w14:paraId="2B2B4FA5" w14:textId="77777777" w:rsidTr="00B30B68">
        <w:trPr>
          <w:trHeight w:hRule="exact" w:val="280"/>
        </w:trPr>
        <w:tc>
          <w:tcPr>
            <w:tcW w:w="2159" w:type="dxa"/>
            <w:noWrap/>
          </w:tcPr>
          <w:p w14:paraId="66CAB93F" w14:textId="237E1DB4"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Pr>
          <w:p w14:paraId="0A3194EF"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Tim Ratsep – Delaware of Natural Resources and Environmental Control</w:t>
            </w:r>
          </w:p>
        </w:tc>
      </w:tr>
      <w:tr w:rsidR="00A46CE9" w:rsidRPr="00A46CE9" w14:paraId="752F80F9" w14:textId="77777777" w:rsidTr="00B30B68">
        <w:trPr>
          <w:trHeight w:hRule="exact" w:val="261"/>
        </w:trPr>
        <w:tc>
          <w:tcPr>
            <w:tcW w:w="2159" w:type="dxa"/>
            <w:noWrap/>
          </w:tcPr>
          <w:p w14:paraId="379B36F9" w14:textId="3703FF24" w:rsidR="00A46CE9" w:rsidRPr="00A46CE9" w:rsidRDefault="00B34362" w:rsidP="00A46CE9">
            <w:pPr>
              <w:spacing w:after="0" w:line="240" w:lineRule="auto"/>
              <w:jc w:val="both"/>
              <w:rPr>
                <w:rFonts w:ascii="Arial" w:eastAsia="Times New Roman" w:hAnsi="Arial" w:cs="Arial"/>
              </w:rPr>
            </w:pPr>
            <w:r>
              <w:rPr>
                <w:rFonts w:ascii="Arial" w:eastAsia="Times New Roman" w:hAnsi="Arial" w:cs="Arial"/>
              </w:rPr>
              <w:t>Did not Participate</w:t>
            </w:r>
          </w:p>
        </w:tc>
        <w:tc>
          <w:tcPr>
            <w:tcW w:w="8560" w:type="dxa"/>
          </w:tcPr>
          <w:p w14:paraId="5898B39D"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Rishi Sawhney, MD – Bayhealth Medical Center</w:t>
            </w:r>
          </w:p>
        </w:tc>
      </w:tr>
      <w:tr w:rsidR="00A46CE9" w:rsidRPr="00A46CE9" w14:paraId="17C116C6" w14:textId="77777777" w:rsidTr="00B30B68">
        <w:trPr>
          <w:trHeight w:hRule="exact" w:val="270"/>
        </w:trPr>
        <w:tc>
          <w:tcPr>
            <w:tcW w:w="2159" w:type="dxa"/>
            <w:noWrap/>
          </w:tcPr>
          <w:p w14:paraId="3A73C2B9" w14:textId="2E337E2E"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Did not Participate</w:t>
            </w:r>
          </w:p>
        </w:tc>
        <w:tc>
          <w:tcPr>
            <w:tcW w:w="8560" w:type="dxa"/>
          </w:tcPr>
          <w:p w14:paraId="06020D33"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James Spellman, MD, FACS, FSSO – Beebe Healthcare - Tunnell Cancer Center</w:t>
            </w:r>
          </w:p>
        </w:tc>
      </w:tr>
      <w:tr w:rsidR="00A46CE9" w:rsidRPr="00A46CE9" w14:paraId="3002783C" w14:textId="77777777" w:rsidTr="00B30B68">
        <w:trPr>
          <w:trHeight w:hRule="exact" w:val="270"/>
        </w:trPr>
        <w:tc>
          <w:tcPr>
            <w:tcW w:w="2159" w:type="dxa"/>
            <w:noWrap/>
            <w:vAlign w:val="bottom"/>
          </w:tcPr>
          <w:p w14:paraId="65937B13" w14:textId="77777777" w:rsidR="00A46CE9" w:rsidRPr="00A46CE9" w:rsidRDefault="00A46CE9" w:rsidP="00A46CE9">
            <w:pPr>
              <w:spacing w:after="0" w:line="240" w:lineRule="auto"/>
              <w:jc w:val="both"/>
              <w:rPr>
                <w:rFonts w:ascii="Arial" w:eastAsia="Times New Roman" w:hAnsi="Arial" w:cs="Arial"/>
                <w:b/>
                <w:u w:val="single"/>
              </w:rPr>
            </w:pPr>
          </w:p>
        </w:tc>
        <w:tc>
          <w:tcPr>
            <w:tcW w:w="8560" w:type="dxa"/>
            <w:vAlign w:val="bottom"/>
          </w:tcPr>
          <w:p w14:paraId="65E57D3D" w14:textId="77777777" w:rsidR="00A46CE9" w:rsidRPr="00A46CE9" w:rsidRDefault="00A46CE9" w:rsidP="00A46CE9">
            <w:pPr>
              <w:spacing w:after="0" w:line="240" w:lineRule="auto"/>
              <w:jc w:val="both"/>
              <w:rPr>
                <w:rFonts w:ascii="Arial" w:eastAsia="Times New Roman" w:hAnsi="Arial" w:cs="Arial"/>
              </w:rPr>
            </w:pPr>
          </w:p>
        </w:tc>
      </w:tr>
      <w:tr w:rsidR="00A46CE9" w:rsidRPr="00A46CE9" w14:paraId="1E3CE492" w14:textId="77777777" w:rsidTr="00B30B68">
        <w:trPr>
          <w:trHeight w:hRule="exact" w:val="270"/>
        </w:trPr>
        <w:tc>
          <w:tcPr>
            <w:tcW w:w="2159" w:type="dxa"/>
            <w:noWrap/>
            <w:vAlign w:val="bottom"/>
          </w:tcPr>
          <w:p w14:paraId="69CB5EED" w14:textId="77777777" w:rsidR="00A46CE9" w:rsidRPr="00A46CE9" w:rsidRDefault="00A46CE9" w:rsidP="00A46CE9">
            <w:pPr>
              <w:spacing w:after="0" w:line="240" w:lineRule="auto"/>
              <w:jc w:val="both"/>
              <w:rPr>
                <w:rFonts w:ascii="Arial" w:eastAsia="Times New Roman" w:hAnsi="Arial" w:cs="Arial"/>
                <w:b/>
                <w:u w:val="single"/>
              </w:rPr>
            </w:pPr>
            <w:r w:rsidRPr="00A46CE9">
              <w:rPr>
                <w:rFonts w:ascii="Arial" w:eastAsia="Times New Roman" w:hAnsi="Arial" w:cs="Arial"/>
                <w:b/>
                <w:u w:val="single"/>
              </w:rPr>
              <w:t>Staff</w:t>
            </w:r>
          </w:p>
          <w:p w14:paraId="3A058EBA" w14:textId="3D012C90" w:rsidR="00A46CE9" w:rsidRPr="00CF4BC0" w:rsidRDefault="00CF4BC0" w:rsidP="00A46CE9">
            <w:pPr>
              <w:spacing w:after="0" w:line="240" w:lineRule="auto"/>
              <w:jc w:val="both"/>
              <w:rPr>
                <w:rFonts w:ascii="Arial" w:eastAsia="Times New Roman" w:hAnsi="Arial" w:cs="Arial"/>
              </w:rPr>
            </w:pPr>
            <w:r>
              <w:rPr>
                <w:rFonts w:ascii="Arial" w:eastAsia="Times New Roman" w:hAnsi="Arial" w:cs="Arial"/>
              </w:rPr>
              <w:t>P</w:t>
            </w:r>
          </w:p>
        </w:tc>
        <w:tc>
          <w:tcPr>
            <w:tcW w:w="8560" w:type="dxa"/>
            <w:vAlign w:val="bottom"/>
          </w:tcPr>
          <w:p w14:paraId="02414D3E" w14:textId="77777777" w:rsidR="00A46CE9" w:rsidRPr="00A46CE9" w:rsidRDefault="00A46CE9" w:rsidP="00A46CE9">
            <w:pPr>
              <w:spacing w:after="0" w:line="240" w:lineRule="auto"/>
              <w:jc w:val="both"/>
              <w:rPr>
                <w:rFonts w:ascii="Arial" w:eastAsia="Times New Roman" w:hAnsi="Arial" w:cs="Arial"/>
              </w:rPr>
            </w:pPr>
          </w:p>
        </w:tc>
      </w:tr>
      <w:tr w:rsidR="00A46CE9" w:rsidRPr="00A46CE9" w14:paraId="7B737503" w14:textId="77777777" w:rsidTr="00B30B68">
        <w:trPr>
          <w:trHeight w:hRule="exact" w:val="270"/>
        </w:trPr>
        <w:tc>
          <w:tcPr>
            <w:tcW w:w="2159" w:type="dxa"/>
            <w:noWrap/>
            <w:vAlign w:val="bottom"/>
          </w:tcPr>
          <w:p w14:paraId="21196C7E" w14:textId="04F0BF2F"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vAlign w:val="bottom"/>
          </w:tcPr>
          <w:p w14:paraId="6763D1C6"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Helen Arthur– Delaware Division of Public Health</w:t>
            </w:r>
          </w:p>
        </w:tc>
      </w:tr>
      <w:tr w:rsidR="00A46CE9" w:rsidRPr="00A46CE9" w14:paraId="2868C788" w14:textId="77777777" w:rsidTr="00B30B68">
        <w:tblPrEx>
          <w:tblLook w:val="0000" w:firstRow="0" w:lastRow="0" w:firstColumn="0" w:lastColumn="0" w:noHBand="0" w:noVBand="0"/>
        </w:tblPrEx>
        <w:trPr>
          <w:trHeight w:hRule="exact" w:val="246"/>
        </w:trPr>
        <w:tc>
          <w:tcPr>
            <w:tcW w:w="2159" w:type="dxa"/>
            <w:noWrap/>
            <w:vAlign w:val="bottom"/>
          </w:tcPr>
          <w:p w14:paraId="175CFD5C" w14:textId="51098889"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vAlign w:val="bottom"/>
          </w:tcPr>
          <w:p w14:paraId="65708344"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Lisa Moore – Delaware Division of Public Health</w:t>
            </w:r>
          </w:p>
        </w:tc>
      </w:tr>
      <w:tr w:rsidR="00A46CE9" w:rsidRPr="00A46CE9" w14:paraId="1020D21F" w14:textId="77777777" w:rsidTr="00B30B68">
        <w:tblPrEx>
          <w:tblLook w:val="0000" w:firstRow="0" w:lastRow="0" w:firstColumn="0" w:lastColumn="0" w:noHBand="0" w:noVBand="0"/>
        </w:tblPrEx>
        <w:trPr>
          <w:trHeight w:hRule="exact" w:val="246"/>
        </w:trPr>
        <w:tc>
          <w:tcPr>
            <w:tcW w:w="2159" w:type="dxa"/>
            <w:noWrap/>
            <w:vAlign w:val="bottom"/>
          </w:tcPr>
          <w:p w14:paraId="56BB8199" w14:textId="734DF4C1"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vAlign w:val="bottom"/>
          </w:tcPr>
          <w:p w14:paraId="7267B893"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Rosemary Doughten-Delaware Division of Public Health</w:t>
            </w:r>
          </w:p>
        </w:tc>
      </w:tr>
      <w:tr w:rsidR="00A46CE9" w:rsidRPr="00A46CE9" w14:paraId="02E1B706" w14:textId="77777777" w:rsidTr="00B30B68">
        <w:tblPrEx>
          <w:tblLook w:val="0000" w:firstRow="0" w:lastRow="0" w:firstColumn="0" w:lastColumn="0" w:noHBand="0" w:noVBand="0"/>
        </w:tblPrEx>
        <w:trPr>
          <w:trHeight w:hRule="exact" w:val="246"/>
        </w:trPr>
        <w:tc>
          <w:tcPr>
            <w:tcW w:w="2159" w:type="dxa"/>
            <w:noWrap/>
            <w:vAlign w:val="bottom"/>
          </w:tcPr>
          <w:p w14:paraId="5629A655" w14:textId="4C08AF01"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vAlign w:val="bottom"/>
          </w:tcPr>
          <w:p w14:paraId="16DEF821"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Sumitha Nagarajan – Delaware Division of Public Health</w:t>
            </w:r>
          </w:p>
        </w:tc>
      </w:tr>
      <w:tr w:rsidR="00A46CE9" w:rsidRPr="00A46CE9" w14:paraId="620D0C7D"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8371B07" w14:textId="6900433A"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651497B6"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Dawn Hollinger – Delaware Division of Public Health</w:t>
            </w:r>
          </w:p>
        </w:tc>
      </w:tr>
      <w:tr w:rsidR="00A46CE9" w:rsidRPr="00A46CE9" w14:paraId="693F3E50"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60AA010" w14:textId="35C76145"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20AB5DEE"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Paulette Robinson-Wilkerson – Delaware Division of Public Health</w:t>
            </w:r>
          </w:p>
        </w:tc>
      </w:tr>
      <w:tr w:rsidR="00A46CE9" w:rsidRPr="00A46CE9" w14:paraId="17A63D8E"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A466E83" w14:textId="261A78A3" w:rsidR="00A46CE9" w:rsidRPr="00A46CE9" w:rsidRDefault="006241BA"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3B0A5D33" w14:textId="6118BB5B" w:rsidR="00A46CE9" w:rsidRPr="00A46CE9" w:rsidRDefault="006241BA" w:rsidP="00A46CE9">
            <w:pPr>
              <w:spacing w:after="0" w:line="240" w:lineRule="auto"/>
              <w:jc w:val="both"/>
              <w:rPr>
                <w:rFonts w:ascii="Arial" w:eastAsia="Times New Roman" w:hAnsi="Arial" w:cs="Arial"/>
              </w:rPr>
            </w:pPr>
            <w:r>
              <w:rPr>
                <w:rFonts w:ascii="Arial" w:eastAsia="Times New Roman" w:hAnsi="Arial" w:cs="Arial"/>
              </w:rPr>
              <w:t>Lyra Gibbs-Lloyd – Delaware Division of Public Health</w:t>
            </w:r>
          </w:p>
        </w:tc>
      </w:tr>
      <w:tr w:rsidR="00A46CE9" w:rsidRPr="00A46CE9" w14:paraId="3E9B05E0"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F9423C3" w14:textId="55D50AD2"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512CCC00"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Christinette Dixon – Delaware Division of Public Health contractor</w:t>
            </w:r>
          </w:p>
        </w:tc>
      </w:tr>
      <w:tr w:rsidR="00A46CE9" w:rsidRPr="00A46CE9" w14:paraId="20BF5B4C"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E948D30" w14:textId="6ECA2B8D"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53F95F06"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Lauren Butscher – Delaware Division of Public Health</w:t>
            </w:r>
          </w:p>
        </w:tc>
      </w:tr>
      <w:tr w:rsidR="00A46CE9" w:rsidRPr="00A46CE9" w14:paraId="0BF9F466"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81E3E96" w14:textId="62D9173D" w:rsidR="00A46CE9" w:rsidRPr="00A46CE9" w:rsidRDefault="00CF4BC0"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6B53E15F" w14:textId="77777777" w:rsidR="00A46CE9" w:rsidRPr="00A46CE9" w:rsidRDefault="00A46CE9" w:rsidP="00A46CE9">
            <w:pPr>
              <w:spacing w:after="0" w:line="240" w:lineRule="auto"/>
              <w:jc w:val="both"/>
              <w:rPr>
                <w:rFonts w:ascii="Arial" w:eastAsia="Times New Roman" w:hAnsi="Arial" w:cs="Arial"/>
              </w:rPr>
            </w:pPr>
            <w:r w:rsidRPr="00A46CE9">
              <w:rPr>
                <w:rFonts w:ascii="Arial" w:eastAsia="Times New Roman" w:hAnsi="Arial" w:cs="Arial"/>
              </w:rPr>
              <w:t>Sarah Cattie – Delaware Division of Public Health</w:t>
            </w:r>
          </w:p>
        </w:tc>
      </w:tr>
      <w:tr w:rsidR="00A46CE9" w:rsidRPr="00A46CE9" w14:paraId="58D0D5C7"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F219C56" w14:textId="36B4F501" w:rsidR="00A46CE9" w:rsidRPr="00A46CE9" w:rsidRDefault="006241BA"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17775A53" w14:textId="5BB70069" w:rsidR="00A46CE9" w:rsidRPr="00A46CE9" w:rsidRDefault="006241BA" w:rsidP="00A46CE9">
            <w:pPr>
              <w:spacing w:after="0" w:line="240" w:lineRule="auto"/>
              <w:jc w:val="both"/>
              <w:rPr>
                <w:rFonts w:ascii="Arial" w:eastAsia="Times New Roman" w:hAnsi="Arial" w:cs="Arial"/>
              </w:rPr>
            </w:pPr>
            <w:r>
              <w:rPr>
                <w:rFonts w:ascii="Arial" w:eastAsia="Times New Roman" w:hAnsi="Arial" w:cs="Arial"/>
              </w:rPr>
              <w:t>Alex Parkowski – AB&amp;C Creative</w:t>
            </w:r>
          </w:p>
        </w:tc>
      </w:tr>
      <w:tr w:rsidR="00A46CE9" w:rsidRPr="00A46CE9" w14:paraId="5F72D026"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EA612E6" w14:textId="501A8FBF" w:rsidR="00A46CE9" w:rsidRPr="00A46CE9" w:rsidRDefault="00AD06D3"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242FF911" w14:textId="3B37968A" w:rsidR="00A46CE9" w:rsidRPr="00A46CE9" w:rsidRDefault="00AD06D3" w:rsidP="00A46CE9">
            <w:pPr>
              <w:spacing w:after="0" w:line="240" w:lineRule="auto"/>
              <w:jc w:val="both"/>
              <w:rPr>
                <w:rFonts w:ascii="Arial" w:eastAsia="Times New Roman" w:hAnsi="Arial" w:cs="Arial"/>
              </w:rPr>
            </w:pPr>
            <w:r>
              <w:rPr>
                <w:rFonts w:ascii="Arial" w:eastAsia="Times New Roman" w:hAnsi="Arial" w:cs="Arial"/>
              </w:rPr>
              <w:t>Joanna Ford – AB&amp;C Creative</w:t>
            </w:r>
          </w:p>
        </w:tc>
      </w:tr>
      <w:tr w:rsidR="00A46CE9" w:rsidRPr="00A46CE9" w14:paraId="44993547"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2A82CE0" w14:textId="53A51844" w:rsidR="00A46CE9" w:rsidRPr="00A46CE9" w:rsidRDefault="00AD06D3"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18CE7CDF" w14:textId="23F045EF" w:rsidR="00A46CE9" w:rsidRPr="00A46CE9" w:rsidRDefault="00AD06D3" w:rsidP="00A46CE9">
            <w:pPr>
              <w:spacing w:after="0" w:line="240" w:lineRule="auto"/>
              <w:jc w:val="both"/>
              <w:rPr>
                <w:rFonts w:ascii="Arial" w:eastAsia="Times New Roman" w:hAnsi="Arial" w:cs="Arial"/>
              </w:rPr>
            </w:pPr>
            <w:r>
              <w:rPr>
                <w:rFonts w:ascii="Arial" w:eastAsia="Times New Roman" w:hAnsi="Arial" w:cs="Arial"/>
              </w:rPr>
              <w:t>Krissy McMahon – AB&amp;C Creative</w:t>
            </w:r>
          </w:p>
        </w:tc>
      </w:tr>
      <w:tr w:rsidR="00AD06D3" w:rsidRPr="00A46CE9" w14:paraId="39A92677"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5147B9A" w14:textId="6D443E1F" w:rsidR="00AD06D3" w:rsidRPr="00A46CE9" w:rsidRDefault="00AD06D3"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4DD68495" w14:textId="0DB56B38" w:rsidR="00AD06D3" w:rsidRPr="00A46CE9" w:rsidRDefault="00AD06D3" w:rsidP="00A46CE9">
            <w:pPr>
              <w:spacing w:after="0" w:line="240" w:lineRule="auto"/>
              <w:jc w:val="both"/>
              <w:rPr>
                <w:rFonts w:ascii="Arial" w:eastAsia="Times New Roman" w:hAnsi="Arial" w:cs="Arial"/>
              </w:rPr>
            </w:pPr>
            <w:r>
              <w:rPr>
                <w:rFonts w:ascii="Arial" w:eastAsia="Times New Roman" w:hAnsi="Arial" w:cs="Arial"/>
              </w:rPr>
              <w:t>D’Andrea Bidgood – AB&amp;C Creative</w:t>
            </w:r>
          </w:p>
        </w:tc>
      </w:tr>
      <w:tr w:rsidR="00AD06D3" w:rsidRPr="00A46CE9" w14:paraId="439AE89C"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B6A9E2B" w14:textId="77777777" w:rsidR="00AD06D3" w:rsidRPr="00A46CE9" w:rsidRDefault="00AD06D3" w:rsidP="00A46CE9">
            <w:pPr>
              <w:spacing w:after="0" w:line="240" w:lineRule="auto"/>
              <w:jc w:val="both"/>
              <w:rPr>
                <w:rFonts w:ascii="Arial" w:eastAsia="Times New Roman" w:hAnsi="Arial" w:cs="Arial"/>
              </w:rPr>
            </w:pPr>
          </w:p>
        </w:tc>
        <w:tc>
          <w:tcPr>
            <w:tcW w:w="8560" w:type="dxa"/>
            <w:tcBorders>
              <w:top w:val="nil"/>
              <w:left w:val="nil"/>
              <w:bottom w:val="nil"/>
              <w:right w:val="nil"/>
            </w:tcBorders>
            <w:vAlign w:val="bottom"/>
          </w:tcPr>
          <w:p w14:paraId="7442D965" w14:textId="77777777" w:rsidR="00AD06D3" w:rsidRPr="00A46CE9" w:rsidRDefault="00AD06D3" w:rsidP="00A46CE9">
            <w:pPr>
              <w:spacing w:after="0" w:line="240" w:lineRule="auto"/>
              <w:jc w:val="both"/>
              <w:rPr>
                <w:rFonts w:ascii="Arial" w:eastAsia="Times New Roman" w:hAnsi="Arial" w:cs="Arial"/>
              </w:rPr>
            </w:pPr>
          </w:p>
        </w:tc>
      </w:tr>
      <w:tr w:rsidR="00A46CE9" w:rsidRPr="00A46CE9" w14:paraId="1250D53E"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49DBC76" w14:textId="77777777" w:rsidR="00A46CE9" w:rsidRPr="00A46CE9" w:rsidRDefault="00A46CE9" w:rsidP="00A46CE9">
            <w:pPr>
              <w:spacing w:after="0" w:line="240" w:lineRule="auto"/>
              <w:jc w:val="both"/>
              <w:rPr>
                <w:rFonts w:ascii="Arial" w:eastAsia="Times New Roman" w:hAnsi="Arial" w:cs="Arial"/>
                <w:b/>
                <w:bCs/>
                <w:u w:val="single"/>
              </w:rPr>
            </w:pPr>
            <w:r w:rsidRPr="00A46CE9">
              <w:rPr>
                <w:rFonts w:ascii="Arial" w:eastAsia="Times New Roman" w:hAnsi="Arial" w:cs="Arial"/>
                <w:b/>
                <w:bCs/>
                <w:u w:val="single"/>
              </w:rPr>
              <w:t>Guests</w:t>
            </w:r>
          </w:p>
        </w:tc>
        <w:tc>
          <w:tcPr>
            <w:tcW w:w="8560" w:type="dxa"/>
            <w:tcBorders>
              <w:top w:val="nil"/>
              <w:left w:val="nil"/>
              <w:bottom w:val="nil"/>
              <w:right w:val="nil"/>
            </w:tcBorders>
            <w:vAlign w:val="bottom"/>
          </w:tcPr>
          <w:p w14:paraId="7253C245" w14:textId="77777777" w:rsidR="00A46CE9" w:rsidRPr="00A46CE9" w:rsidRDefault="00A46CE9" w:rsidP="00A46CE9">
            <w:pPr>
              <w:spacing w:after="0" w:line="240" w:lineRule="auto"/>
              <w:jc w:val="both"/>
              <w:rPr>
                <w:rFonts w:ascii="Arial" w:eastAsia="Times New Roman" w:hAnsi="Arial" w:cs="Arial"/>
              </w:rPr>
            </w:pPr>
          </w:p>
        </w:tc>
      </w:tr>
      <w:tr w:rsidR="00A46CE9" w:rsidRPr="00A46CE9" w14:paraId="3BEAD4B2"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2116EE2" w14:textId="6CBDCFCC" w:rsidR="00A46CE9" w:rsidRPr="00A46CE9" w:rsidRDefault="006241BA"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31D7B942" w14:textId="052746F8" w:rsidR="00A46CE9" w:rsidRPr="00A46CE9" w:rsidRDefault="006241BA" w:rsidP="00A46CE9">
            <w:pPr>
              <w:spacing w:after="0" w:line="240" w:lineRule="auto"/>
              <w:jc w:val="both"/>
              <w:rPr>
                <w:rFonts w:ascii="Arial" w:eastAsia="Times New Roman" w:hAnsi="Arial" w:cs="Arial"/>
              </w:rPr>
            </w:pPr>
            <w:r>
              <w:rPr>
                <w:rFonts w:ascii="Arial" w:eastAsia="Times New Roman" w:hAnsi="Arial" w:cs="Arial"/>
              </w:rPr>
              <w:t>Jim Talbott – Delaware Division of Public Health</w:t>
            </w:r>
          </w:p>
        </w:tc>
      </w:tr>
      <w:tr w:rsidR="00A46CE9" w:rsidRPr="00A46CE9" w14:paraId="4FE4502B"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AEE8196" w14:textId="5F3A606E" w:rsidR="00A46CE9" w:rsidRPr="00A46CE9" w:rsidRDefault="008268C1"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6AEE37EC" w14:textId="4BF456C3" w:rsidR="00A46CE9" w:rsidRPr="00A46CE9" w:rsidRDefault="008268C1" w:rsidP="00A46CE9">
            <w:pPr>
              <w:spacing w:after="0" w:line="240" w:lineRule="auto"/>
              <w:jc w:val="both"/>
              <w:rPr>
                <w:rFonts w:ascii="Arial" w:eastAsia="Times New Roman" w:hAnsi="Arial" w:cs="Arial"/>
              </w:rPr>
            </w:pPr>
            <w:r>
              <w:rPr>
                <w:rFonts w:ascii="Arial" w:eastAsia="Times New Roman" w:hAnsi="Arial" w:cs="Arial"/>
              </w:rPr>
              <w:t>Sarah Toborowski – Quality Insights</w:t>
            </w:r>
          </w:p>
        </w:tc>
      </w:tr>
      <w:tr w:rsidR="00A46CE9" w:rsidRPr="00A46CE9" w14:paraId="339AA459"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4E47025" w14:textId="4AA00248" w:rsidR="00A46CE9" w:rsidRPr="00A46CE9" w:rsidRDefault="008268C1"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4AAEEBD8" w14:textId="691BAD83" w:rsidR="00A46CE9" w:rsidRPr="00A46CE9" w:rsidRDefault="008268C1" w:rsidP="00A46CE9">
            <w:pPr>
              <w:spacing w:after="0" w:line="240" w:lineRule="auto"/>
              <w:jc w:val="both"/>
              <w:rPr>
                <w:rFonts w:ascii="Arial" w:eastAsia="Times New Roman" w:hAnsi="Arial" w:cs="Arial"/>
              </w:rPr>
            </w:pPr>
            <w:r>
              <w:rPr>
                <w:rFonts w:ascii="Arial" w:eastAsia="Times New Roman" w:hAnsi="Arial" w:cs="Arial"/>
              </w:rPr>
              <w:t>Louisa Phillips</w:t>
            </w:r>
          </w:p>
        </w:tc>
      </w:tr>
      <w:tr w:rsidR="00A46CE9" w:rsidRPr="00A46CE9" w14:paraId="46636B6D"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4E9FACDE" w14:textId="0E8F6C3D" w:rsidR="00A46CE9" w:rsidRPr="00A46CE9" w:rsidRDefault="008268C1"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5EB7A5E0" w14:textId="7C1C356F" w:rsidR="00A46CE9" w:rsidRPr="00A46CE9" w:rsidRDefault="008268C1" w:rsidP="00A46CE9">
            <w:pPr>
              <w:spacing w:after="0" w:line="240" w:lineRule="auto"/>
              <w:jc w:val="both"/>
              <w:rPr>
                <w:rFonts w:ascii="Arial" w:eastAsia="Times New Roman" w:hAnsi="Arial" w:cs="Arial"/>
              </w:rPr>
            </w:pPr>
            <w:r>
              <w:rPr>
                <w:rFonts w:ascii="Arial" w:eastAsia="Times New Roman" w:hAnsi="Arial" w:cs="Arial"/>
              </w:rPr>
              <w:t>Pam Schauer</w:t>
            </w:r>
            <w:r w:rsidR="00807959">
              <w:rPr>
                <w:rFonts w:ascii="Arial" w:eastAsia="Times New Roman" w:hAnsi="Arial" w:cs="Arial"/>
              </w:rPr>
              <w:t xml:space="preserve"> – American Cancer Society</w:t>
            </w:r>
          </w:p>
        </w:tc>
      </w:tr>
      <w:tr w:rsidR="00A46CE9" w:rsidRPr="00A46CE9" w14:paraId="090199D7"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F1D0166" w14:textId="062C5D7A" w:rsidR="00A46CE9" w:rsidRPr="00A46CE9" w:rsidRDefault="008268C1" w:rsidP="00A46CE9">
            <w:pPr>
              <w:spacing w:after="0" w:line="240" w:lineRule="auto"/>
              <w:jc w:val="both"/>
              <w:rPr>
                <w:rFonts w:ascii="Arial" w:eastAsia="Times New Roman" w:hAnsi="Arial" w:cs="Arial"/>
              </w:rPr>
            </w:pPr>
            <w:r>
              <w:rPr>
                <w:rFonts w:ascii="Arial" w:eastAsia="Times New Roman" w:hAnsi="Arial" w:cs="Arial"/>
              </w:rPr>
              <w:t>Participated</w:t>
            </w:r>
          </w:p>
        </w:tc>
        <w:tc>
          <w:tcPr>
            <w:tcW w:w="8560" w:type="dxa"/>
            <w:tcBorders>
              <w:top w:val="nil"/>
              <w:left w:val="nil"/>
              <w:bottom w:val="nil"/>
              <w:right w:val="nil"/>
            </w:tcBorders>
            <w:vAlign w:val="bottom"/>
          </w:tcPr>
          <w:p w14:paraId="46CB86DD" w14:textId="6004D380" w:rsidR="00A46CE9" w:rsidRPr="00A46CE9" w:rsidRDefault="008268C1" w:rsidP="00A46CE9">
            <w:pPr>
              <w:spacing w:after="0" w:line="240" w:lineRule="auto"/>
              <w:jc w:val="both"/>
              <w:rPr>
                <w:rFonts w:ascii="Arial" w:eastAsia="Times New Roman" w:hAnsi="Arial" w:cs="Arial"/>
              </w:rPr>
            </w:pPr>
            <w:r>
              <w:rPr>
                <w:rFonts w:ascii="Arial" w:eastAsia="Times New Roman" w:hAnsi="Arial" w:cs="Arial"/>
              </w:rPr>
              <w:t>Brian Richmeirer - Remedy</w:t>
            </w:r>
          </w:p>
        </w:tc>
      </w:tr>
      <w:tr w:rsidR="00A46CE9" w:rsidRPr="00A46CE9" w14:paraId="1C7B18F9"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D778082" w14:textId="7ACC3DA3" w:rsidR="00A46CE9" w:rsidRPr="00A46CE9" w:rsidRDefault="008268C1" w:rsidP="00A46CE9">
            <w:pPr>
              <w:spacing w:after="0" w:line="240" w:lineRule="auto"/>
              <w:jc w:val="both"/>
              <w:rPr>
                <w:rFonts w:ascii="Arial" w:eastAsia="Times New Roman" w:hAnsi="Arial" w:cs="Arial"/>
                <w:u w:val="single"/>
              </w:rPr>
            </w:pPr>
            <w:r>
              <w:rPr>
                <w:rFonts w:ascii="Arial" w:eastAsia="Times New Roman" w:hAnsi="Arial" w:cs="Arial"/>
                <w:u w:val="single"/>
              </w:rPr>
              <w:t>Participated</w:t>
            </w:r>
          </w:p>
        </w:tc>
        <w:tc>
          <w:tcPr>
            <w:tcW w:w="8560" w:type="dxa"/>
            <w:tcBorders>
              <w:top w:val="nil"/>
              <w:left w:val="nil"/>
              <w:bottom w:val="nil"/>
              <w:right w:val="nil"/>
            </w:tcBorders>
            <w:vAlign w:val="bottom"/>
          </w:tcPr>
          <w:p w14:paraId="0C89C5EF" w14:textId="6ABDD72A" w:rsidR="00A46CE9" w:rsidRPr="00A46CE9" w:rsidRDefault="008268C1" w:rsidP="00A46CE9">
            <w:pPr>
              <w:spacing w:after="0" w:line="240" w:lineRule="auto"/>
              <w:jc w:val="both"/>
              <w:rPr>
                <w:rFonts w:ascii="Arial" w:eastAsia="Times New Roman" w:hAnsi="Arial" w:cs="Arial"/>
              </w:rPr>
            </w:pPr>
            <w:r>
              <w:rPr>
                <w:rFonts w:ascii="Arial" w:eastAsia="Times New Roman" w:hAnsi="Arial" w:cs="Arial"/>
              </w:rPr>
              <w:t>Rita Williams - Beebe</w:t>
            </w:r>
          </w:p>
        </w:tc>
      </w:tr>
      <w:tr w:rsidR="00A46CE9" w:rsidRPr="00A46CE9" w14:paraId="594B280A" w14:textId="77777777" w:rsidTr="00B30B68">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979D64F" w14:textId="77777777" w:rsidR="00A46CE9" w:rsidRPr="00A46CE9" w:rsidRDefault="00A46CE9" w:rsidP="00A46CE9">
            <w:pPr>
              <w:spacing w:after="0" w:line="240" w:lineRule="auto"/>
              <w:jc w:val="both"/>
              <w:rPr>
                <w:rFonts w:ascii="Arial" w:eastAsia="Times New Roman" w:hAnsi="Arial" w:cs="Arial"/>
                <w:b/>
                <w:bCs/>
                <w:u w:val="single"/>
              </w:rPr>
            </w:pPr>
          </w:p>
        </w:tc>
        <w:tc>
          <w:tcPr>
            <w:tcW w:w="8560" w:type="dxa"/>
            <w:tcBorders>
              <w:top w:val="nil"/>
              <w:left w:val="nil"/>
              <w:bottom w:val="nil"/>
              <w:right w:val="nil"/>
            </w:tcBorders>
            <w:vAlign w:val="bottom"/>
          </w:tcPr>
          <w:p w14:paraId="121F63FA" w14:textId="77777777" w:rsidR="00A46CE9" w:rsidRPr="00A46CE9" w:rsidRDefault="00A46CE9" w:rsidP="00A46CE9">
            <w:pPr>
              <w:spacing w:after="0" w:line="240" w:lineRule="auto"/>
              <w:jc w:val="both"/>
              <w:rPr>
                <w:rFonts w:ascii="Arial" w:eastAsia="Times New Roman" w:hAnsi="Arial" w:cs="Arial"/>
              </w:rPr>
            </w:pPr>
          </w:p>
        </w:tc>
      </w:tr>
    </w:tbl>
    <w:p w14:paraId="334BE6A5" w14:textId="77777777" w:rsidR="00A46CE9" w:rsidRPr="00A46CE9" w:rsidRDefault="00A46CE9" w:rsidP="00A46CE9">
      <w:pPr>
        <w:spacing w:after="0" w:line="240" w:lineRule="auto"/>
        <w:rPr>
          <w:rFonts w:ascii="Arial" w:eastAsia="Times New Roman" w:hAnsi="Arial" w:cs="Arial"/>
        </w:rPr>
      </w:pPr>
      <w:r w:rsidRPr="00A46CE9">
        <w:rPr>
          <w:rFonts w:ascii="Arial" w:eastAsia="Times New Roman" w:hAnsi="Arial" w:cs="Arial"/>
          <w:noProof/>
          <w:color w:val="000000"/>
        </w:rPr>
        <mc:AlternateContent>
          <mc:Choice Requires="wps">
            <w:drawing>
              <wp:anchor distT="0" distB="0" distL="114300" distR="114300" simplePos="0" relativeHeight="251663360" behindDoc="0" locked="0" layoutInCell="1" allowOverlap="1" wp14:anchorId="046DE219" wp14:editId="0687964D">
                <wp:simplePos x="0" y="0"/>
                <wp:positionH relativeFrom="margin">
                  <wp:align>center</wp:align>
                </wp:positionH>
                <wp:positionV relativeFrom="paragraph">
                  <wp:posOffset>107315</wp:posOffset>
                </wp:positionV>
                <wp:extent cx="7000875" cy="228600"/>
                <wp:effectExtent l="0" t="0" r="28575" b="1905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28600"/>
                        </a:xfrm>
                        <a:prstGeom prst="rect">
                          <a:avLst/>
                        </a:prstGeom>
                        <a:solidFill>
                          <a:srgbClr val="4BACC6"/>
                        </a:solidFill>
                        <a:ln>
                          <a:solidFill>
                            <a:srgbClr val="4BACC6"/>
                          </a:solidFill>
                        </a:ln>
                      </wps:spPr>
                      <wps:txbx>
                        <w:txbxContent>
                          <w:p w14:paraId="6F9B80A4" w14:textId="77777777" w:rsidR="00A46CE9" w:rsidRPr="00E5142E" w:rsidRDefault="00A46CE9" w:rsidP="00A46CE9">
                            <w:pPr>
                              <w:jc w:val="center"/>
                              <w:rPr>
                                <w:rFonts w:ascii="Arial" w:hAnsi="Arial" w:cs="Arial"/>
                                <w:b/>
                                <w:bCs/>
                                <w:color w:val="FFFFFF" w:themeColor="background1"/>
                              </w:rPr>
                            </w:pPr>
                            <w:r>
                              <w:rPr>
                                <w:rFonts w:ascii="Arial" w:hAnsi="Arial" w:cs="Arial"/>
                                <w:b/>
                                <w:bCs/>
                                <w:color w:val="FFFFFF" w:themeColor="background1"/>
                              </w:rPr>
                              <w:t>Welcome/Review/Approval of Minutes</w:t>
                            </w:r>
                          </w:p>
                          <w:p w14:paraId="3BA31461" w14:textId="77777777" w:rsidR="00A46CE9" w:rsidRPr="00BA4E40" w:rsidRDefault="00A46CE9" w:rsidP="00A46CE9">
                            <w:pPr>
                              <w:rPr>
                                <w:rFonts w:ascii="Arial" w:hAnsi="Arial" w:cs="Arial"/>
                                <w:b/>
                                <w:color w:val="FFFFFF"/>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DE219" id="Text Box 15" o:spid="_x0000_s1031" type="#_x0000_t202" style="position:absolute;margin-left:0;margin-top:8.45pt;width:551.25pt;height:18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" fillcolor="#4bacc6" strokecolor="#4bacc6">
                <v:textbox inset=",0,,0">
                  <w:txbxContent>
                    <w:p w14:paraId="6F9B80A4" w14:textId="77777777" w:rsidR="00A46CE9" w:rsidRPr="00E5142E" w:rsidRDefault="00A46CE9" w:rsidP="00A46CE9">
                      <w:pPr>
                        <w:jc w:val="center"/>
                        <w:rPr>
                          <w:rFonts w:ascii="Arial" w:hAnsi="Arial" w:cs="Arial"/>
                          <w:b/>
                          <w:bCs/>
                          <w:color w:val="FFFFFF" w:themeColor="background1"/>
                        </w:rPr>
                      </w:pPr>
                      <w:r>
                        <w:rPr>
                          <w:rFonts w:ascii="Arial" w:hAnsi="Arial" w:cs="Arial"/>
                          <w:b/>
                          <w:bCs/>
                          <w:color w:val="FFFFFF" w:themeColor="background1"/>
                        </w:rPr>
                        <w:t>Welcome/Review/Approval of Minutes</w:t>
                      </w:r>
                    </w:p>
                    <w:p w14:paraId="3BA31461" w14:textId="77777777" w:rsidR="00A46CE9" w:rsidRPr="00BA4E40" w:rsidRDefault="00A46CE9" w:rsidP="00A46CE9">
                      <w:pPr>
                        <w:rPr>
                          <w:rFonts w:ascii="Arial" w:hAnsi="Arial" w:cs="Arial"/>
                          <w:b/>
                          <w:color w:val="FFFFFF"/>
                        </w:rPr>
                      </w:pPr>
                    </w:p>
                  </w:txbxContent>
                </v:textbox>
                <w10:wrap anchorx="margin"/>
              </v:shape>
            </w:pict>
          </mc:Fallback>
        </mc:AlternateContent>
      </w:r>
    </w:p>
    <w:p w14:paraId="01DC07B6" w14:textId="77777777" w:rsidR="00A46CE9" w:rsidRPr="00A46CE9" w:rsidRDefault="00A46CE9" w:rsidP="00A46CE9">
      <w:pPr>
        <w:spacing w:after="0" w:line="240" w:lineRule="auto"/>
        <w:contextualSpacing/>
        <w:jc w:val="both"/>
        <w:rPr>
          <w:rFonts w:ascii="Arial" w:eastAsia="Times New Roman" w:hAnsi="Arial" w:cs="Arial"/>
          <w:b/>
          <w:u w:val="single"/>
        </w:rPr>
      </w:pPr>
    </w:p>
    <w:p w14:paraId="71207455" w14:textId="77777777" w:rsidR="00A46CE9" w:rsidRPr="00A46CE9" w:rsidRDefault="00A46CE9" w:rsidP="00A46CE9">
      <w:pPr>
        <w:spacing w:after="0" w:line="240" w:lineRule="auto"/>
        <w:contextualSpacing/>
        <w:jc w:val="both"/>
        <w:rPr>
          <w:rFonts w:ascii="Arial" w:eastAsia="Times New Roman" w:hAnsi="Arial" w:cs="Arial"/>
          <w:b/>
          <w:u w:val="single"/>
        </w:rPr>
      </w:pPr>
    </w:p>
    <w:p w14:paraId="051BC8F6" w14:textId="77777777" w:rsidR="00A46CE9" w:rsidRPr="00A46CE9" w:rsidRDefault="00A46CE9" w:rsidP="00A46CE9">
      <w:pPr>
        <w:spacing w:after="0" w:line="240" w:lineRule="auto"/>
        <w:contextualSpacing/>
        <w:jc w:val="both"/>
        <w:rPr>
          <w:rFonts w:ascii="Arial" w:eastAsia="Times New Roman" w:hAnsi="Arial" w:cs="Arial"/>
          <w:b/>
          <w:u w:val="single"/>
        </w:rPr>
      </w:pPr>
      <w:r w:rsidRPr="00A46CE9">
        <w:rPr>
          <w:rFonts w:ascii="Arial" w:eastAsia="Times New Roman" w:hAnsi="Arial" w:cs="Arial"/>
          <w:b/>
          <w:u w:val="single"/>
        </w:rPr>
        <w:t>Review/Approval of Minutes</w:t>
      </w:r>
    </w:p>
    <w:p w14:paraId="15F934F3" w14:textId="3578ADDC" w:rsidR="00A46CE9" w:rsidRDefault="00A46CE9" w:rsidP="00A46CE9">
      <w:pPr>
        <w:spacing w:after="0" w:line="240" w:lineRule="auto"/>
        <w:contextualSpacing/>
        <w:jc w:val="both"/>
        <w:rPr>
          <w:rFonts w:ascii="Arial" w:eastAsia="Times New Roman" w:hAnsi="Arial" w:cs="Arial"/>
          <w:bCs/>
        </w:rPr>
      </w:pPr>
      <w:r w:rsidRPr="00A46CE9">
        <w:rPr>
          <w:rFonts w:ascii="Arial" w:eastAsia="Times New Roman" w:hAnsi="Arial" w:cs="Arial"/>
          <w:bCs/>
        </w:rPr>
        <w:t>Katy Connolly, Chair, began the Advisory Council meeting at 8:30 am</w:t>
      </w:r>
      <w:r w:rsidR="009E1B3B">
        <w:rPr>
          <w:rFonts w:ascii="Arial" w:eastAsia="Times New Roman" w:hAnsi="Arial" w:cs="Arial"/>
          <w:bCs/>
        </w:rPr>
        <w:t xml:space="preserve"> by asking for a vote to approve the October 2023 minutes.  Dr. Nick Petrelli motioned to approve the minutes and Dr. Bittner-Fagen seconded the motion.   A vote was </w:t>
      </w:r>
      <w:r w:rsidR="00160930">
        <w:rPr>
          <w:rFonts w:ascii="Arial" w:eastAsia="Times New Roman" w:hAnsi="Arial" w:cs="Arial"/>
          <w:bCs/>
        </w:rPr>
        <w:t>taken,</w:t>
      </w:r>
      <w:r w:rsidR="009E1B3B">
        <w:rPr>
          <w:rFonts w:ascii="Arial" w:eastAsia="Times New Roman" w:hAnsi="Arial" w:cs="Arial"/>
          <w:bCs/>
        </w:rPr>
        <w:t xml:space="preserve"> and the October 2023 minutes were approved as written.</w:t>
      </w:r>
      <w:r w:rsidRPr="00A46CE9">
        <w:rPr>
          <w:rFonts w:ascii="Arial" w:eastAsia="Times New Roman" w:hAnsi="Arial" w:cs="Arial"/>
          <w:bCs/>
        </w:rPr>
        <w:t xml:space="preserve"> </w:t>
      </w:r>
    </w:p>
    <w:p w14:paraId="6FB14F0E" w14:textId="0032ADDF" w:rsidR="009E1B3B" w:rsidRDefault="009E1B3B" w:rsidP="00A46CE9">
      <w:pPr>
        <w:spacing w:after="0" w:line="240" w:lineRule="auto"/>
        <w:contextualSpacing/>
        <w:jc w:val="both"/>
        <w:rPr>
          <w:rFonts w:ascii="Arial" w:eastAsia="Times New Roman" w:hAnsi="Arial" w:cs="Arial"/>
          <w:bCs/>
        </w:rPr>
      </w:pPr>
    </w:p>
    <w:p w14:paraId="3344F923" w14:textId="12134257" w:rsidR="009E1B3B" w:rsidRPr="00A46CE9" w:rsidRDefault="009E1B3B" w:rsidP="00A46CE9">
      <w:pPr>
        <w:spacing w:after="0" w:line="240" w:lineRule="auto"/>
        <w:contextualSpacing/>
        <w:jc w:val="both"/>
        <w:rPr>
          <w:rFonts w:ascii="Arial" w:eastAsia="Times New Roman" w:hAnsi="Arial" w:cs="Arial"/>
          <w:bCs/>
        </w:rPr>
      </w:pPr>
      <w:r>
        <w:rPr>
          <w:rFonts w:ascii="Arial" w:eastAsia="Times New Roman" w:hAnsi="Arial" w:cs="Arial"/>
          <w:bCs/>
        </w:rPr>
        <w:t>Ms. Dawn Hollinger, Cancer Prevention &amp; Control Bureau Chief announced that Ms. Lyra Gibbs-Lloyd joined the Bureau in November as the new Nurse Consultant and has already made a positive impact on the team.</w:t>
      </w:r>
    </w:p>
    <w:p w14:paraId="14710EDE" w14:textId="77777777" w:rsidR="00A46CE9" w:rsidRPr="00A46CE9" w:rsidRDefault="00A46CE9" w:rsidP="00A46CE9">
      <w:pPr>
        <w:spacing w:after="0" w:line="240" w:lineRule="auto"/>
        <w:contextualSpacing/>
        <w:jc w:val="both"/>
        <w:rPr>
          <w:rFonts w:ascii="Arial" w:eastAsia="Times New Roman" w:hAnsi="Arial" w:cs="Arial"/>
          <w:bCs/>
        </w:rPr>
      </w:pPr>
    </w:p>
    <w:p w14:paraId="130FB841" w14:textId="0BA61871" w:rsidR="00A46CE9" w:rsidRDefault="00A46CE9" w:rsidP="00A46CE9">
      <w:pPr>
        <w:spacing w:after="0" w:line="240" w:lineRule="auto"/>
        <w:contextualSpacing/>
        <w:jc w:val="both"/>
        <w:rPr>
          <w:rFonts w:ascii="Arial" w:eastAsia="Times New Roman" w:hAnsi="Arial" w:cs="Arial"/>
          <w:b/>
          <w:u w:val="single"/>
        </w:rPr>
      </w:pPr>
      <w:r w:rsidRPr="00A46CE9">
        <w:rPr>
          <w:rFonts w:ascii="Arial" w:eastAsia="Times New Roman" w:hAnsi="Arial" w:cs="Arial"/>
          <w:b/>
          <w:u w:val="single"/>
        </w:rPr>
        <w:t>Delaware Cancer Treatment Program (DCTP) Update</w:t>
      </w:r>
    </w:p>
    <w:p w14:paraId="73D2F276" w14:textId="03221D74" w:rsidR="009E1B3B" w:rsidRPr="009E1B3B" w:rsidRDefault="009E1B3B" w:rsidP="009E1B3B">
      <w:pPr>
        <w:jc w:val="both"/>
        <w:rPr>
          <w:rFonts w:ascii="Arial" w:hAnsi="Arial" w:cs="Arial"/>
          <w:color w:val="000000"/>
        </w:rPr>
      </w:pPr>
      <w:r>
        <w:rPr>
          <w:rFonts w:ascii="Arial" w:hAnsi="Arial" w:cs="Arial"/>
          <w:color w:val="000000"/>
        </w:rPr>
        <w:t>Ms. Dawn Hollinger, Cancer Prevention &amp; Control Bureau Chief reported that d</w:t>
      </w:r>
      <w:r w:rsidRPr="009E1B3B">
        <w:rPr>
          <w:rFonts w:ascii="Arial" w:hAnsi="Arial" w:cs="Arial"/>
          <w:color w:val="000000"/>
        </w:rPr>
        <w:t>uring the first six months of fiscal year 2024 the Delaware Cancer Treatment Program</w:t>
      </w:r>
      <w:r>
        <w:rPr>
          <w:rFonts w:ascii="Arial" w:hAnsi="Arial" w:cs="Arial"/>
          <w:color w:val="000000"/>
        </w:rPr>
        <w:t xml:space="preserve"> (DCTP)</w:t>
      </w:r>
      <w:r w:rsidRPr="009E1B3B">
        <w:rPr>
          <w:rFonts w:ascii="Arial" w:hAnsi="Arial" w:cs="Arial"/>
          <w:color w:val="000000"/>
        </w:rPr>
        <w:t xml:space="preserve"> approved 24 new applications.  Of those, 13 were financial hardship waivers, five were eligible for temporary status, and six were undocumented residents.</w:t>
      </w:r>
      <w:r>
        <w:rPr>
          <w:rFonts w:ascii="Arial" w:hAnsi="Arial" w:cs="Arial"/>
          <w:color w:val="000000"/>
        </w:rPr>
        <w:t xml:space="preserve"> </w:t>
      </w:r>
      <w:r w:rsidRPr="009E1B3B">
        <w:rPr>
          <w:rFonts w:ascii="Arial" w:hAnsi="Arial" w:cs="Arial"/>
          <w:color w:val="000000"/>
        </w:rPr>
        <w:t> A total of 70% of those approved for financial hardship waiver are Medicare clients. </w:t>
      </w:r>
      <w:r>
        <w:rPr>
          <w:rFonts w:ascii="Arial" w:hAnsi="Arial" w:cs="Arial"/>
          <w:color w:val="000000"/>
        </w:rPr>
        <w:t xml:space="preserve"> </w:t>
      </w:r>
      <w:r w:rsidRPr="009E1B3B">
        <w:rPr>
          <w:rFonts w:ascii="Arial" w:hAnsi="Arial" w:cs="Arial"/>
          <w:color w:val="000000"/>
        </w:rPr>
        <w:t>An additional 20 individuals applied with 19 of those applications denied and one withdrew their application. To date in fiscal year 2024, there are 78 Delaware residents active in the Delaware Cancer Treatment program.  </w:t>
      </w:r>
    </w:p>
    <w:p w14:paraId="7EAC99B4" w14:textId="4ED09A6B" w:rsidR="009E1B3B" w:rsidRPr="009E1B3B" w:rsidRDefault="009E1B3B" w:rsidP="009E1B3B">
      <w:pPr>
        <w:jc w:val="both"/>
        <w:rPr>
          <w:rFonts w:ascii="Arial" w:hAnsi="Arial" w:cs="Arial"/>
          <w:color w:val="000000"/>
        </w:rPr>
      </w:pPr>
      <w:r w:rsidRPr="009E1B3B">
        <w:rPr>
          <w:rFonts w:ascii="Arial" w:hAnsi="Arial" w:cs="Arial"/>
          <w:color w:val="000000"/>
        </w:rPr>
        <w:t>At the previous DCC AC meeting, Dr. Petrelli inquired about the number of individuals or dollar amount used to assist program enrolled individuals with insurance co-pays.  After meeting with Gainwell Technologies, Ms. Holli</w:t>
      </w:r>
      <w:r>
        <w:rPr>
          <w:rFonts w:ascii="Arial" w:hAnsi="Arial" w:cs="Arial"/>
          <w:color w:val="000000"/>
        </w:rPr>
        <w:t>n</w:t>
      </w:r>
      <w:r w:rsidRPr="009E1B3B">
        <w:rPr>
          <w:rFonts w:ascii="Arial" w:hAnsi="Arial" w:cs="Arial"/>
          <w:color w:val="000000"/>
        </w:rPr>
        <w:t>ger advised that this is not an item previously tracked but we will work with the information technology team to create a reporting feature to track this information going forward and to see if they can provide a separation of payment types for the last few years to give us a historical report of spending. </w:t>
      </w:r>
    </w:p>
    <w:p w14:paraId="666AF523" w14:textId="161F67EB" w:rsidR="009E1B3B" w:rsidRPr="00CD7DC6" w:rsidRDefault="009E1B3B" w:rsidP="00CD7DC6">
      <w:pPr>
        <w:jc w:val="both"/>
        <w:rPr>
          <w:rFonts w:ascii="Arial" w:hAnsi="Arial" w:cs="Arial"/>
          <w:color w:val="000000"/>
        </w:rPr>
      </w:pPr>
      <w:r w:rsidRPr="00CD7DC6">
        <w:rPr>
          <w:rFonts w:ascii="Arial" w:hAnsi="Arial" w:cs="Arial"/>
          <w:color w:val="000000"/>
        </w:rPr>
        <w:t xml:space="preserve">For DCTP expenditures, the first two quarters of fiscal year 2024, the program has spent $741,431.81 on payments for cancer treatment.  That is an average of $28,516.61 per week and is 45% of the total treatment expenses in fiscal year 2023.  Ms. Hollinger continued </w:t>
      </w:r>
      <w:r w:rsidR="00CD7DC6" w:rsidRPr="00CD7DC6">
        <w:rPr>
          <w:rFonts w:ascii="Arial" w:hAnsi="Arial" w:cs="Arial"/>
          <w:color w:val="000000"/>
        </w:rPr>
        <w:t>and advised members to keep</w:t>
      </w:r>
      <w:r w:rsidRPr="00CD7DC6">
        <w:rPr>
          <w:rFonts w:ascii="Arial" w:hAnsi="Arial" w:cs="Arial"/>
          <w:color w:val="000000"/>
        </w:rPr>
        <w:t xml:space="preserve"> in mind that claims are two to three months behind, the dollar amount of treatments for this period is most likely higher.  Historically, the dollar amount of claims is higher in the second half of the fiscal year as all claims must be submitted by the end of the fiscal year.  Given the trend, we expect to have higher treatment expenses at the end of fiscal year 2024 than we did in fiscal year 2023 but have the funding in place to cover the expected increase.  By the end of the third quarter, we will have a clearer picture of the DCTP spending and projections for the fiscal year and can identify if additional funding can be added for media campaigns. </w:t>
      </w:r>
    </w:p>
    <w:p w14:paraId="50542427" w14:textId="06AD9765" w:rsidR="00A46CE9" w:rsidRPr="00A46CE9" w:rsidRDefault="00A46CE9" w:rsidP="00A46CE9">
      <w:pPr>
        <w:spacing w:after="0" w:line="240" w:lineRule="auto"/>
        <w:contextualSpacing/>
        <w:jc w:val="both"/>
        <w:rPr>
          <w:rFonts w:ascii="Arial" w:eastAsia="Times New Roman" w:hAnsi="Arial" w:cs="Arial"/>
          <w:b/>
          <w:u w:val="single"/>
        </w:rPr>
      </w:pPr>
      <w:r w:rsidRPr="00A46CE9">
        <w:rPr>
          <w:rFonts w:ascii="Arial" w:eastAsia="Times New Roman" w:hAnsi="Arial" w:cs="Arial"/>
          <w:b/>
          <w:u w:val="single"/>
        </w:rPr>
        <w:t>FY24 Budget</w:t>
      </w:r>
    </w:p>
    <w:p w14:paraId="1649CCAD" w14:textId="77777777" w:rsidR="00CD7DC6" w:rsidRPr="00CD7DC6" w:rsidRDefault="00CD7DC6" w:rsidP="00CD7DC6">
      <w:pPr>
        <w:spacing w:line="240" w:lineRule="auto"/>
        <w:jc w:val="both"/>
        <w:rPr>
          <w:rFonts w:ascii="Arial" w:hAnsi="Arial" w:cs="Arial"/>
          <w:color w:val="000000"/>
        </w:rPr>
      </w:pPr>
      <w:r w:rsidRPr="00CD7DC6">
        <w:rPr>
          <w:rFonts w:ascii="Arial" w:hAnsi="Arial" w:cs="Arial"/>
          <w:color w:val="000000"/>
        </w:rPr>
        <w:t xml:space="preserve">Cancer Prevention &amp; Control Bureau Chief, Dawn Hollinger stated, overall, the funding for the Bureau of Cancer Prevention and Control is adequate and is flat for this fiscal year over the previous.  We do not expect a budget increase for fiscal year 2025.  We are awaiting the Governor’s recommended budget for fiscal year 2025 to see if there are any changes to the funding received from the Tobacco Settlement Health Funds.  We receive just under $600,000 each year for the Health Care Connection/Uninsured Action Plan projects.  Once again, this year, the Health Fund Advisory Committee recommended switching the funding source back to the Division of Public Health instead of funding it from the Tobacco Settlement.  If that switch is upheld, we will have to find that funding from the existing budget which may mean we need to review internal programs to account for this added expenditure.  The switching of funds has been recommended in previous fiscal years but was not followed and these projects continued to receive Tobacco Settlement funds.  To make use of this year’s funding since it cannot be carried forward to the next fiscal year and we do not want to revert funding year over year, we are making one-time purchases for several new desktop computers to replace those aged over five years, and for four new laptop computers to replace aging or damaged units.  We also intend to purchase some locking cabinets for storage, and furniture and dividers for a two-person office to increase privacy.  We cannot use federal funding for media and marketing campaigns, so we monitor our budget each year and add additional funding </w:t>
      </w:r>
      <w:r w:rsidRPr="00CD7DC6">
        <w:rPr>
          <w:rFonts w:ascii="Arial" w:hAnsi="Arial" w:cs="Arial"/>
          <w:color w:val="000000"/>
        </w:rPr>
        <w:lastRenderedPageBreak/>
        <w:t xml:space="preserve">to our purchase order with AB&amp;C as we can to design additional cancer education campaigns.  That funding review is generally completed during the third quarter of the fiscal year when we have a clear picture of the budget.  </w:t>
      </w:r>
    </w:p>
    <w:p w14:paraId="6AD3A5CE" w14:textId="42F2EDD0" w:rsidR="00A46CE9" w:rsidRDefault="00CD7DC6" w:rsidP="00CD7DC6">
      <w:pPr>
        <w:spacing w:line="240" w:lineRule="auto"/>
        <w:jc w:val="both"/>
        <w:rPr>
          <w:rFonts w:ascii="Arial" w:hAnsi="Arial" w:cs="Arial"/>
          <w:color w:val="000000"/>
        </w:rPr>
      </w:pPr>
      <w:r w:rsidRPr="00CD7DC6">
        <w:rPr>
          <w:rFonts w:ascii="Arial" w:hAnsi="Arial" w:cs="Arial"/>
          <w:color w:val="000000"/>
        </w:rPr>
        <w:t>We are also working on our Bureau’s year three grant applications for all three components of the Comprehensive Cancer Control Program grants from the CDC.  Applications for the breast and cervical program, comprehensive cancer prevention and control program, and cancer registry are due in mid-February.  Our team is adding activities to the workplan to increase education and outreach, enhance data collection efforts and geospatial mapping projects, and to expand access and increase cancer screenings throughout the state.  Ms. Hollinger continued by saying she looks forward to the applications being accepted by the CDC and being able to provide an update on the activities planned by the Cancer Bureau and the new media campaigns designed in partnership with AB&amp;C at the April retreat.</w:t>
      </w:r>
    </w:p>
    <w:p w14:paraId="7C9A188E" w14:textId="4F2C8A0B" w:rsidR="00CD7DC6" w:rsidRDefault="00CD7DC6" w:rsidP="00CD7DC6">
      <w:pPr>
        <w:spacing w:line="240" w:lineRule="auto"/>
        <w:contextualSpacing/>
        <w:jc w:val="both"/>
        <w:rPr>
          <w:rFonts w:ascii="Arial" w:eastAsia="Times New Roman" w:hAnsi="Arial" w:cs="Arial"/>
          <w:b/>
          <w:u w:val="single"/>
        </w:rPr>
      </w:pPr>
      <w:r w:rsidRPr="00CD7DC6">
        <w:rPr>
          <w:rFonts w:ascii="Arial" w:eastAsia="Times New Roman" w:hAnsi="Arial" w:cs="Arial"/>
          <w:b/>
          <w:u w:val="single"/>
        </w:rPr>
        <w:t>AB&amp;C FY2023 Media Campaign Wrap-up</w:t>
      </w:r>
    </w:p>
    <w:p w14:paraId="55D0BC83" w14:textId="02342E44" w:rsidR="005377BC" w:rsidRDefault="005421D3" w:rsidP="00CD7DC6">
      <w:pPr>
        <w:spacing w:line="240" w:lineRule="auto"/>
        <w:jc w:val="both"/>
        <w:rPr>
          <w:rFonts w:ascii="Arial" w:eastAsia="Times New Roman" w:hAnsi="Arial" w:cs="Arial"/>
          <w:bCs/>
        </w:rPr>
      </w:pPr>
      <w:r>
        <w:rPr>
          <w:rFonts w:ascii="Arial" w:eastAsia="Times New Roman" w:hAnsi="Arial" w:cs="Arial"/>
          <w:bCs/>
        </w:rPr>
        <w:t>Ms. Alex Parkowski, Director of Change Division at AB&amp;C Marketing</w:t>
      </w:r>
      <w:r w:rsidR="00326453">
        <w:rPr>
          <w:rFonts w:ascii="Arial" w:eastAsia="Times New Roman" w:hAnsi="Arial" w:cs="Arial"/>
          <w:bCs/>
        </w:rPr>
        <w:t xml:space="preserve"> provided updates on the screening campaigns for skin cancer, cervical cancer, lung cancer and prostate cancer.  A new tactic was used in marketing campaigns - Influencer Marketing.  Social media influencers are trusted messengers with the power to influence the actions of others.  They help to amplify a brand or an organization’s message in an authentic way.  Influencers are often paid for their services if they are not directly associated with a company or organization.  Top platforms for influencer marketing include:  Instagram, TikTok, Facebook, You Tube and Twitter/X.  In 2023, AB&amp;C launched an influencer marketing program with DPH to promote healthy living and cancer prevention and screenings by enlisting local influencers.  Three influencers were selected to share information on their social media to reach the Delaware community in an authentic way, via one static (photo) post and one Reel during the campaign.  The content saw strong engagement on the influencers’ channels and the reshared content on Healthy Delaware’s channels produced higher engagement than Healthy Delaware’s typical organic content.  </w:t>
      </w:r>
      <w:r w:rsidR="005377BC">
        <w:rPr>
          <w:rFonts w:ascii="Arial" w:eastAsia="Times New Roman" w:hAnsi="Arial" w:cs="Arial"/>
          <w:bCs/>
        </w:rPr>
        <w:t>AB&amp;C proactively identified known influencers in Delaware who align with Healthy Delaware’s mission.  There is a form that AB&amp;C will share with influencers via their influencer management tool to encourage them to apply.  AB&amp;C will also ask the general community to apply to the Healthy Delaware Community Influencer Program via promoted posts on Healthy Delaware’s Facebook and Instagram.</w:t>
      </w:r>
    </w:p>
    <w:p w14:paraId="728E159A" w14:textId="77777777" w:rsidR="005377BC" w:rsidRDefault="005377BC" w:rsidP="00CD7DC6">
      <w:pPr>
        <w:spacing w:line="240" w:lineRule="auto"/>
        <w:jc w:val="both"/>
        <w:rPr>
          <w:rFonts w:ascii="Arial" w:eastAsia="Times New Roman" w:hAnsi="Arial" w:cs="Arial"/>
          <w:bCs/>
        </w:rPr>
      </w:pPr>
      <w:r>
        <w:rPr>
          <w:rFonts w:ascii="Arial" w:eastAsia="Times New Roman" w:hAnsi="Arial" w:cs="Arial"/>
          <w:bCs/>
        </w:rPr>
        <w:t xml:space="preserve">The goal of the FY24 Skin Cancer Screening Campaign was to increase Delawareans’ knowledge of the health risks resulting from UV exposure and demonstrate a clear path for individuals to protect themselves.  The target audience was all Delawareans with a focus on those spending time working and playing outdoors as well as high incidence zip codes including 19701, 19904 and 19963 during the time frame June – September 2023.  Some paid media tactics included:  ocean aerial banners, DE State Seashore Lifeguard signage, digital billboards, radio, Wilmington Blue Rock sponsorship, paid social media (Facebook/Instagram), streaming audio and programmatic displays.  Distribution of toolkit materials (posters, flyers, palm cards) was done in targeted zip codes:  19701, 19904, 10063.  Partnerships were secured with 92 groups that included schools, restaurants, camps, </w:t>
      </w:r>
      <w:proofErr w:type="gramStart"/>
      <w:r>
        <w:rPr>
          <w:rFonts w:ascii="Arial" w:eastAsia="Times New Roman" w:hAnsi="Arial" w:cs="Arial"/>
          <w:bCs/>
        </w:rPr>
        <w:t>daycares</w:t>
      </w:r>
      <w:proofErr w:type="gramEnd"/>
      <w:r>
        <w:rPr>
          <w:rFonts w:ascii="Arial" w:eastAsia="Times New Roman" w:hAnsi="Arial" w:cs="Arial"/>
          <w:bCs/>
        </w:rPr>
        <w:t xml:space="preserve"> and employers.  Partners received a total of 12,948 bottles of sunscreen; 3901 bucket hats; 7450 color-changing UV wristbands; 5456 sunglasses; 2920 frisbees; four Sun-Smart branded patio umbrellas; 5502 prevention and detection brochures; 700 detection rack cards; 43 prevention posters; 250 jump ropes and 2050 restaurant inserts.</w:t>
      </w:r>
    </w:p>
    <w:p w14:paraId="7A1A6CD0" w14:textId="26DF9DB4" w:rsidR="00F822CF" w:rsidRDefault="005377BC" w:rsidP="00CD7DC6">
      <w:pPr>
        <w:spacing w:line="240" w:lineRule="auto"/>
        <w:jc w:val="both"/>
        <w:rPr>
          <w:rFonts w:ascii="Arial" w:eastAsia="Times New Roman" w:hAnsi="Arial" w:cs="Arial"/>
          <w:bCs/>
        </w:rPr>
      </w:pPr>
      <w:r>
        <w:rPr>
          <w:rFonts w:ascii="Arial" w:eastAsia="Times New Roman" w:hAnsi="Arial" w:cs="Arial"/>
          <w:bCs/>
        </w:rPr>
        <w:t xml:space="preserve">The FY24 Cervical Cancer Screening Campaign had a goal to increase awareness of the importance and ease of getting </w:t>
      </w:r>
      <w:r w:rsidR="00F822CF">
        <w:rPr>
          <w:rFonts w:ascii="Arial" w:eastAsia="Times New Roman" w:hAnsi="Arial" w:cs="Arial"/>
          <w:bCs/>
        </w:rPr>
        <w:t xml:space="preserve">cervical cancer screening to ultimately get the target audience to schedule a screening.  The target audience was all female Delawareans aged 21-65 with a focus on those ages 21-20 and emphasis on African American and Hispanic audiences, as well as those with a lower income. </w:t>
      </w:r>
      <w:r w:rsidR="009E5F50">
        <w:rPr>
          <w:rFonts w:ascii="Arial" w:eastAsia="Times New Roman" w:hAnsi="Arial" w:cs="Arial"/>
          <w:bCs/>
        </w:rPr>
        <w:t xml:space="preserve"> </w:t>
      </w:r>
      <w:r w:rsidR="00F822CF">
        <w:rPr>
          <w:rFonts w:ascii="Arial" w:eastAsia="Times New Roman" w:hAnsi="Arial" w:cs="Arial"/>
          <w:bCs/>
        </w:rPr>
        <w:t xml:space="preserve">This campaign ran from August-October 2023.  Paid media tactics that were </w:t>
      </w:r>
      <w:r w:rsidR="00F822CF">
        <w:rPr>
          <w:rFonts w:ascii="Arial" w:eastAsia="Times New Roman" w:hAnsi="Arial" w:cs="Arial"/>
          <w:bCs/>
        </w:rPr>
        <w:lastRenderedPageBreak/>
        <w:t xml:space="preserve">used included:  signage in hair and nail salons, grocery stores, and convenience stores, radio (including Spanish format stations), Spanish publications, Spanish radio, DMV screens, patient point screens, paid social media ads, connected TV, You Tube, Tik Tok, mobile display ads.  From August 28-October 15 the Cervical Cancer Screening campaign delivered over 9.5M digital media impressions.  AB&amp;C secured 84 partnerships with dollar stores, laundromats, salons, faith-based organizations, thrift stores, and nonprofits.  </w:t>
      </w:r>
    </w:p>
    <w:p w14:paraId="7AB8B1B7" w14:textId="6BB1C24E" w:rsidR="00CD7DC6" w:rsidRDefault="00F822CF" w:rsidP="00CD7DC6">
      <w:pPr>
        <w:spacing w:line="240" w:lineRule="auto"/>
        <w:jc w:val="both"/>
        <w:rPr>
          <w:rFonts w:ascii="Arial" w:eastAsia="Times New Roman" w:hAnsi="Arial" w:cs="Arial"/>
          <w:bCs/>
        </w:rPr>
      </w:pPr>
      <w:r>
        <w:rPr>
          <w:rFonts w:ascii="Arial" w:eastAsia="Times New Roman" w:hAnsi="Arial" w:cs="Arial"/>
          <w:bCs/>
        </w:rPr>
        <w:t>The FY2</w:t>
      </w:r>
      <w:r w:rsidR="0019724A">
        <w:rPr>
          <w:rFonts w:ascii="Arial" w:eastAsia="Times New Roman" w:hAnsi="Arial" w:cs="Arial"/>
          <w:bCs/>
        </w:rPr>
        <w:t>4</w:t>
      </w:r>
      <w:r>
        <w:rPr>
          <w:rFonts w:ascii="Arial" w:eastAsia="Times New Roman" w:hAnsi="Arial" w:cs="Arial"/>
          <w:bCs/>
        </w:rPr>
        <w:t xml:space="preserve"> Lung Cancer Screening Campaign </w:t>
      </w:r>
      <w:r w:rsidR="00C21D69">
        <w:rPr>
          <w:rFonts w:ascii="Arial" w:eastAsia="Times New Roman" w:hAnsi="Arial" w:cs="Arial"/>
          <w:bCs/>
        </w:rPr>
        <w:t>had a goal to increase lung cancer screening rates by increasing awareness of the importance of getting screened for lung cancer and education health care providers on lung</w:t>
      </w:r>
      <w:r w:rsidR="00326453">
        <w:rPr>
          <w:rFonts w:ascii="Arial" w:eastAsia="Times New Roman" w:hAnsi="Arial" w:cs="Arial"/>
          <w:bCs/>
        </w:rPr>
        <w:t xml:space="preserve"> </w:t>
      </w:r>
      <w:r w:rsidR="00C21D69">
        <w:rPr>
          <w:rFonts w:ascii="Arial" w:eastAsia="Times New Roman" w:hAnsi="Arial" w:cs="Arial"/>
          <w:bCs/>
        </w:rPr>
        <w:t>cancer screening guidelines; increase lung cancer screening referrals.  The target audience was Delawareans, ages 50-80 who are current smokers or smokers who quit within the last 15 years, smoke or smoked a pack a day for 20 or more years, or two packs a day for 10 or more years, and health care providers including primary care, OB-GYN, oncologists, behavioral and mental health specialists, as well as health care associations.</w:t>
      </w:r>
      <w:r w:rsidR="00B14BFA">
        <w:rPr>
          <w:rFonts w:ascii="Arial" w:eastAsia="Times New Roman" w:hAnsi="Arial" w:cs="Arial"/>
          <w:bCs/>
        </w:rPr>
        <w:t xml:space="preserve"> The campaign took place from June -December 2023.  Paid media tactics included signage in grocery stores, convenience stores, and liquor stores; bus queens in all counties; bus shelters in all counties; LGBTQIA and Spanish print info; DMV screens, patient point screens, radio; google paid search ads; paid social media image and video ads; Pandora streaming audio; connected TV video ads; in-stream video ads and display banners.  </w:t>
      </w:r>
      <w:r w:rsidR="0019724A">
        <w:rPr>
          <w:rFonts w:ascii="Arial" w:eastAsia="Times New Roman" w:hAnsi="Arial" w:cs="Arial"/>
          <w:bCs/>
        </w:rPr>
        <w:t xml:space="preserve">Media relations tactics included grassroots outreach through distribution of toolkit materials; media placement of interview with Dr. Bittner-Fagan, event tabling and social media.  </w:t>
      </w:r>
    </w:p>
    <w:p w14:paraId="03D59465" w14:textId="366C5A56" w:rsidR="0019724A" w:rsidRDefault="0019724A" w:rsidP="00CD7DC6">
      <w:pPr>
        <w:spacing w:line="240" w:lineRule="auto"/>
        <w:jc w:val="both"/>
        <w:rPr>
          <w:rFonts w:ascii="Arial" w:eastAsia="Times New Roman" w:hAnsi="Arial" w:cs="Arial"/>
          <w:bCs/>
        </w:rPr>
      </w:pPr>
      <w:r>
        <w:rPr>
          <w:rFonts w:ascii="Arial" w:eastAsia="Times New Roman" w:hAnsi="Arial" w:cs="Arial"/>
          <w:bCs/>
        </w:rPr>
        <w:t xml:space="preserve">Prostate Cancer Screening Campaign for FY24 had a goal to encourage men to talk to their </w:t>
      </w:r>
      <w:r w:rsidR="009E5F50">
        <w:rPr>
          <w:rFonts w:ascii="Arial" w:eastAsia="Times New Roman" w:hAnsi="Arial" w:cs="Arial"/>
          <w:bCs/>
        </w:rPr>
        <w:t>health</w:t>
      </w:r>
      <w:r>
        <w:rPr>
          <w:rFonts w:ascii="Arial" w:eastAsia="Times New Roman" w:hAnsi="Arial" w:cs="Arial"/>
          <w:bCs/>
        </w:rPr>
        <w:t xml:space="preserve"> care provider to determine if they are eligible for a prostate cancer screening and to schedule an appointment to get screened.  The target audience was Delawarean men ages 40 and older with a focus on African American men in targeted zip codes between January-March 2024.  Paid media tactics include:  signage in gyms, health centers, YMCAs, barbershops, convenience stores and liquor stores; transit ads on back and interior of DART buses; cable TV; DETV; DMV screens; radio; paid social media image and video ads; You Tube video ads; ads within streaming audio and podcasts; programmatic displays; ESPN display and video and connected TV.  Public relations tactics include implementing a partnership and collaboration with the Delaware Prostate Cancer Coalition, as well as prominent African American influencers in Delaware, including Ivan Thomas from DETV and Darryl Chambers from Community Intervention Team to help execute a men’s prostate ambassador kick-off gathering; “Man on the Street” interview to create educational video to use during partner meetings; in-person outreach to barbershops to provide owners, employees and customers with educational materials and talking points; partner outreach to faith-based organizations and associations to reach the target audience.  </w:t>
      </w:r>
    </w:p>
    <w:p w14:paraId="63E6BFB6" w14:textId="608C3464" w:rsidR="0019724A" w:rsidRPr="005421D3" w:rsidRDefault="0019724A" w:rsidP="00CD7DC6">
      <w:pPr>
        <w:spacing w:line="240" w:lineRule="auto"/>
        <w:jc w:val="both"/>
        <w:rPr>
          <w:rFonts w:ascii="Arial" w:eastAsia="Times New Roman" w:hAnsi="Arial" w:cs="Arial"/>
          <w:bCs/>
        </w:rPr>
      </w:pPr>
      <w:r>
        <w:rPr>
          <w:rFonts w:ascii="Arial" w:eastAsia="Times New Roman" w:hAnsi="Arial" w:cs="Arial"/>
          <w:bCs/>
        </w:rPr>
        <w:t xml:space="preserve">AC members appreciated the comprehensive update presentation on the campaigns.  They also asked about providing some education to themselves on </w:t>
      </w:r>
      <w:r w:rsidR="009C5071">
        <w:rPr>
          <w:rFonts w:ascii="Arial" w:eastAsia="Times New Roman" w:hAnsi="Arial" w:cs="Arial"/>
          <w:bCs/>
        </w:rPr>
        <w:t>Influencer Marketing.  Ms. Parkowski advised that AB&amp;C has some information they can provide for that education.</w:t>
      </w:r>
      <w:r w:rsidR="00B32229">
        <w:rPr>
          <w:rFonts w:ascii="Arial" w:eastAsia="Times New Roman" w:hAnsi="Arial" w:cs="Arial"/>
          <w:bCs/>
        </w:rPr>
        <w:t xml:space="preserve">  Representative Kendra Johnson advised that she is the chair of the Delaware Legislative Black Caucus which has 15 members and that the DCC can connect with the members and put things on all their social media pages to help promote cancer screenings.  </w:t>
      </w:r>
      <w:r w:rsidR="004E27B7">
        <w:rPr>
          <w:rFonts w:ascii="Arial" w:eastAsia="Times New Roman" w:hAnsi="Arial" w:cs="Arial"/>
          <w:bCs/>
        </w:rPr>
        <w:t xml:space="preserve">A suggestion was made for the Influencers to post short surveys on their social media so results </w:t>
      </w:r>
      <w:r w:rsidR="004A0578">
        <w:rPr>
          <w:rFonts w:ascii="Arial" w:eastAsia="Times New Roman" w:hAnsi="Arial" w:cs="Arial"/>
          <w:bCs/>
        </w:rPr>
        <w:t xml:space="preserve">can be measured.  </w:t>
      </w:r>
    </w:p>
    <w:p w14:paraId="3F404CDE" w14:textId="35A293F6" w:rsidR="00CD7DC6" w:rsidRDefault="00CD7DC6" w:rsidP="00CD7DC6">
      <w:pPr>
        <w:spacing w:line="240" w:lineRule="auto"/>
        <w:contextualSpacing/>
        <w:jc w:val="both"/>
        <w:rPr>
          <w:rFonts w:ascii="Arial" w:eastAsia="Times New Roman" w:hAnsi="Arial" w:cs="Arial"/>
          <w:b/>
          <w:u w:val="single"/>
        </w:rPr>
      </w:pPr>
      <w:r>
        <w:rPr>
          <w:rFonts w:ascii="Arial" w:eastAsia="Times New Roman" w:hAnsi="Arial" w:cs="Arial"/>
          <w:b/>
          <w:u w:val="single"/>
        </w:rPr>
        <w:t>HPV FY2023 statistics and outcome measures.  FY 2024 budget and programming plans for FY 2025</w:t>
      </w:r>
    </w:p>
    <w:p w14:paraId="175BE86C" w14:textId="76212C52" w:rsidR="001B73BC" w:rsidRDefault="00856E43" w:rsidP="00CD7DC6">
      <w:pPr>
        <w:spacing w:line="240" w:lineRule="auto"/>
        <w:jc w:val="both"/>
        <w:rPr>
          <w:rFonts w:ascii="Arial" w:eastAsia="Times New Roman" w:hAnsi="Arial" w:cs="Arial"/>
          <w:bCs/>
        </w:rPr>
      </w:pPr>
      <w:r>
        <w:rPr>
          <w:rFonts w:ascii="Arial" w:eastAsia="Times New Roman" w:hAnsi="Arial" w:cs="Arial"/>
          <w:bCs/>
        </w:rPr>
        <w:t>Mr. Jim Talbott from the Immunization and Vaccines for Children Program provided an update from their program.  One of the program goals is to provide HPV vaccines to individuals ages 9-26.</w:t>
      </w:r>
      <w:r w:rsidR="00815B9B">
        <w:rPr>
          <w:rFonts w:ascii="Arial" w:eastAsia="Times New Roman" w:hAnsi="Arial" w:cs="Arial"/>
          <w:bCs/>
        </w:rPr>
        <w:t xml:space="preserve">  Mr. Talbott advised that adolescent vaccination coverage for vaccines routinely recommended by the ACIP for preteens and teens include HPV, Td or Tdap, MenACWY, and other vaccines.  He added with Covid and extra funding that was provided, the program has been able to hire a Health Program </w:t>
      </w:r>
      <w:r w:rsidR="00815B9B">
        <w:rPr>
          <w:rFonts w:ascii="Arial" w:eastAsia="Times New Roman" w:hAnsi="Arial" w:cs="Arial"/>
          <w:bCs/>
        </w:rPr>
        <w:lastRenderedPageBreak/>
        <w:t>Coordinator to oversee quality improvement program</w:t>
      </w:r>
      <w:r w:rsidR="009E5F50">
        <w:rPr>
          <w:rFonts w:ascii="Arial" w:eastAsia="Times New Roman" w:hAnsi="Arial" w:cs="Arial"/>
          <w:bCs/>
        </w:rPr>
        <w:t>.</w:t>
      </w:r>
      <w:r w:rsidR="00815B9B">
        <w:rPr>
          <w:rFonts w:ascii="Arial" w:eastAsia="Times New Roman" w:hAnsi="Arial" w:cs="Arial"/>
          <w:bCs/>
        </w:rPr>
        <w:t xml:space="preserve">  This aligns with HPV because </w:t>
      </w:r>
      <w:r w:rsidR="001B73BC">
        <w:rPr>
          <w:rFonts w:ascii="Arial" w:eastAsia="Times New Roman" w:hAnsi="Arial" w:cs="Arial"/>
          <w:bCs/>
        </w:rPr>
        <w:t>they</w:t>
      </w:r>
      <w:r w:rsidR="00815B9B">
        <w:rPr>
          <w:rFonts w:ascii="Arial" w:eastAsia="Times New Roman" w:hAnsi="Arial" w:cs="Arial"/>
          <w:bCs/>
        </w:rPr>
        <w:t xml:space="preserve"> are always looking to provide education on</w:t>
      </w:r>
      <w:r w:rsidR="001B73BC">
        <w:rPr>
          <w:rFonts w:ascii="Arial" w:eastAsia="Times New Roman" w:hAnsi="Arial" w:cs="Arial"/>
          <w:bCs/>
        </w:rPr>
        <w:t xml:space="preserve"> </w:t>
      </w:r>
      <w:r w:rsidR="00815B9B">
        <w:rPr>
          <w:rFonts w:ascii="Arial" w:eastAsia="Times New Roman" w:hAnsi="Arial" w:cs="Arial"/>
          <w:bCs/>
        </w:rPr>
        <w:t>vaccines for children</w:t>
      </w:r>
      <w:r w:rsidR="001B73BC">
        <w:rPr>
          <w:rFonts w:ascii="Arial" w:eastAsia="Times New Roman" w:hAnsi="Arial" w:cs="Arial"/>
          <w:bCs/>
        </w:rPr>
        <w:t xml:space="preserve"> to</w:t>
      </w:r>
      <w:r w:rsidR="00815B9B">
        <w:rPr>
          <w:rFonts w:ascii="Arial" w:eastAsia="Times New Roman" w:hAnsi="Arial" w:cs="Arial"/>
          <w:bCs/>
        </w:rPr>
        <w:t xml:space="preserve"> providers and adults.  Quality Insights is helping </w:t>
      </w:r>
      <w:r w:rsidR="001B73BC">
        <w:rPr>
          <w:rFonts w:ascii="Arial" w:eastAsia="Times New Roman" w:hAnsi="Arial" w:cs="Arial"/>
          <w:bCs/>
        </w:rPr>
        <w:t xml:space="preserve">to </w:t>
      </w:r>
      <w:r w:rsidR="00815B9B">
        <w:rPr>
          <w:rFonts w:ascii="Arial" w:eastAsia="Times New Roman" w:hAnsi="Arial" w:cs="Arial"/>
          <w:bCs/>
        </w:rPr>
        <w:t xml:space="preserve">continue </w:t>
      </w:r>
      <w:r w:rsidR="001B73BC">
        <w:rPr>
          <w:rFonts w:ascii="Arial" w:eastAsia="Times New Roman" w:hAnsi="Arial" w:cs="Arial"/>
          <w:bCs/>
        </w:rPr>
        <w:t xml:space="preserve">with the </w:t>
      </w:r>
      <w:r w:rsidR="00815B9B">
        <w:rPr>
          <w:rFonts w:ascii="Arial" w:eastAsia="Times New Roman" w:hAnsi="Arial" w:cs="Arial"/>
          <w:bCs/>
        </w:rPr>
        <w:t xml:space="preserve">quality improvement program as well as </w:t>
      </w:r>
      <w:r w:rsidR="001B73BC">
        <w:rPr>
          <w:rFonts w:ascii="Arial" w:eastAsia="Times New Roman" w:hAnsi="Arial" w:cs="Arial"/>
          <w:bCs/>
        </w:rPr>
        <w:t>the</w:t>
      </w:r>
      <w:r w:rsidR="00815B9B">
        <w:rPr>
          <w:rFonts w:ascii="Arial" w:eastAsia="Times New Roman" w:hAnsi="Arial" w:cs="Arial"/>
          <w:bCs/>
        </w:rPr>
        <w:t xml:space="preserve"> compliance site.  We are also providing education</w:t>
      </w:r>
      <w:r w:rsidR="001B73BC">
        <w:rPr>
          <w:rFonts w:ascii="Arial" w:eastAsia="Times New Roman" w:hAnsi="Arial" w:cs="Arial"/>
          <w:bCs/>
        </w:rPr>
        <w:t xml:space="preserve"> to providers</w:t>
      </w:r>
      <w:r w:rsidR="00815B9B">
        <w:rPr>
          <w:rFonts w:ascii="Arial" w:eastAsia="Times New Roman" w:hAnsi="Arial" w:cs="Arial"/>
          <w:bCs/>
        </w:rPr>
        <w:t xml:space="preserve"> on how to talk the correct way</w:t>
      </w:r>
      <w:r w:rsidR="001B73BC">
        <w:rPr>
          <w:rFonts w:ascii="Arial" w:eastAsia="Times New Roman" w:hAnsi="Arial" w:cs="Arial"/>
          <w:bCs/>
        </w:rPr>
        <w:t xml:space="preserve"> for children to get their necessary vaccines.  Each one of these programs compliments one another.  Also provided is education to providers on how they can look at their own data to determine what might be missing.  In looking at the data for children ages 13-17 years, Delaware continues to be slightly ahead of the US totals for up</w:t>
      </w:r>
      <w:r w:rsidR="008C5552">
        <w:rPr>
          <w:rFonts w:ascii="Arial" w:eastAsia="Times New Roman" w:hAnsi="Arial" w:cs="Arial"/>
          <w:bCs/>
        </w:rPr>
        <w:t>-</w:t>
      </w:r>
      <w:r w:rsidR="001B73BC">
        <w:rPr>
          <w:rFonts w:ascii="Arial" w:eastAsia="Times New Roman" w:hAnsi="Arial" w:cs="Arial"/>
          <w:bCs/>
        </w:rPr>
        <w:t>to</w:t>
      </w:r>
      <w:r w:rsidR="008C5552">
        <w:rPr>
          <w:rFonts w:ascii="Arial" w:eastAsia="Times New Roman" w:hAnsi="Arial" w:cs="Arial"/>
          <w:bCs/>
        </w:rPr>
        <w:t>-</w:t>
      </w:r>
      <w:r w:rsidR="001B73BC">
        <w:rPr>
          <w:rFonts w:ascii="Arial" w:eastAsia="Times New Roman" w:hAnsi="Arial" w:cs="Arial"/>
          <w:bCs/>
        </w:rPr>
        <w:t>date HPV vaccines.</w:t>
      </w:r>
    </w:p>
    <w:p w14:paraId="39131B0F" w14:textId="530FC602" w:rsidR="00160930" w:rsidRPr="00856E43" w:rsidRDefault="001B73BC" w:rsidP="00CD7DC6">
      <w:pPr>
        <w:spacing w:line="240" w:lineRule="auto"/>
        <w:jc w:val="both"/>
        <w:rPr>
          <w:rFonts w:ascii="Arial" w:eastAsia="Times New Roman" w:hAnsi="Arial" w:cs="Arial"/>
          <w:bCs/>
        </w:rPr>
      </w:pPr>
      <w:r>
        <w:rPr>
          <w:rFonts w:ascii="Arial" w:eastAsia="Times New Roman" w:hAnsi="Arial" w:cs="Arial"/>
          <w:bCs/>
        </w:rPr>
        <w:t>Ms. Sarah Toborowski from Quality Insights (QI) provided some information on training medical providers on best practices for HPV vaccination.  QI focuses on data-driven community solutions to improve health care quality in pursuit of better care, smarter spending</w:t>
      </w:r>
      <w:r w:rsidR="008C5552">
        <w:rPr>
          <w:rFonts w:ascii="Arial" w:eastAsia="Times New Roman" w:hAnsi="Arial" w:cs="Arial"/>
          <w:bCs/>
        </w:rPr>
        <w:t>,</w:t>
      </w:r>
      <w:r>
        <w:rPr>
          <w:rFonts w:ascii="Arial" w:eastAsia="Times New Roman" w:hAnsi="Arial" w:cs="Arial"/>
          <w:bCs/>
        </w:rPr>
        <w:t xml:space="preserve"> and healthier people.  The objective of the Quality Improvement Project was to increase HPV vaccination rates in Delaware through education, evidence-based intervention, implementation and DelVAX support.  </w:t>
      </w:r>
      <w:r w:rsidR="00D86084">
        <w:rPr>
          <w:rFonts w:ascii="Arial" w:eastAsia="Times New Roman" w:hAnsi="Arial" w:cs="Arial"/>
          <w:bCs/>
        </w:rPr>
        <w:t>The project was initiated with over 50 sites (14 of which had been engaged for three or more years in the QI project).  QI did have some barriers for implementation which included resources (financial), vaccine initiatives already in place and policy (legal and regulatory).  Some modifications to improve HPV vaccination rates include:  academic detailing, data reconciliation, patient postcard reminder campaign, patient reminders for nurse visit, patient inactivation and adding historical records in DelVAX, clinical decision support – provider reminders, and scheduling next visit/immunization before leaving an office visit.  HPV education was also provided and geared towards office staff that included M</w:t>
      </w:r>
      <w:r w:rsidR="008C5552">
        <w:rPr>
          <w:rFonts w:ascii="Arial" w:eastAsia="Times New Roman" w:hAnsi="Arial" w:cs="Arial"/>
          <w:bCs/>
        </w:rPr>
        <w:t>A</w:t>
      </w:r>
      <w:r w:rsidR="00D86084">
        <w:rPr>
          <w:rFonts w:ascii="Arial" w:eastAsia="Times New Roman" w:hAnsi="Arial" w:cs="Arial"/>
          <w:bCs/>
        </w:rPr>
        <w:t xml:space="preserve">s, </w:t>
      </w:r>
      <w:proofErr w:type="gramStart"/>
      <w:r w:rsidR="00D86084">
        <w:rPr>
          <w:rFonts w:ascii="Arial" w:eastAsia="Times New Roman" w:hAnsi="Arial" w:cs="Arial"/>
          <w:bCs/>
        </w:rPr>
        <w:t>nurses</w:t>
      </w:r>
      <w:proofErr w:type="gramEnd"/>
      <w:r w:rsidR="00D86084">
        <w:rPr>
          <w:rFonts w:ascii="Arial" w:eastAsia="Times New Roman" w:hAnsi="Arial" w:cs="Arial"/>
          <w:bCs/>
        </w:rPr>
        <w:t xml:space="preserve"> and front desk personnel.  At least 168 education sessions were provided with 80 unique provider sites.  Education flyers included statement, “HPV vaccination is the best protection against certain cancers caused by HPV.”  Also provided were links to CDC for additional information and claims that HPV vaccine is cancer prevention.  CDC recommends routine vaccination at age 11 or 12 years to prevent HPV cancers.  The vaccination series can be started at age 9 years.  Patient should complete the series by the 13</w:t>
      </w:r>
      <w:r w:rsidR="00D86084" w:rsidRPr="00D86084">
        <w:rPr>
          <w:rFonts w:ascii="Arial" w:eastAsia="Times New Roman" w:hAnsi="Arial" w:cs="Arial"/>
          <w:bCs/>
          <w:vertAlign w:val="superscript"/>
        </w:rPr>
        <w:t>th</w:t>
      </w:r>
      <w:r w:rsidR="00D86084">
        <w:rPr>
          <w:rFonts w:ascii="Arial" w:eastAsia="Times New Roman" w:hAnsi="Arial" w:cs="Arial"/>
          <w:bCs/>
        </w:rPr>
        <w:t xml:space="preserve"> birthday.  Catch-up vaccination is recommended for females and males ages 13-26 </w:t>
      </w:r>
      <w:r w:rsidR="008D38C8">
        <w:rPr>
          <w:rFonts w:ascii="Arial" w:eastAsia="Times New Roman" w:hAnsi="Arial" w:cs="Arial"/>
          <w:bCs/>
        </w:rPr>
        <w:t>years.  Shared clinical decision making is recommended for some adults aged 27-45 years of age.  QI did data reconciliation and completed the process of comparing vaccines documented in the practice H</w:t>
      </w:r>
      <w:r w:rsidR="008C5552">
        <w:rPr>
          <w:rFonts w:ascii="Arial" w:eastAsia="Times New Roman" w:hAnsi="Arial" w:cs="Arial"/>
          <w:bCs/>
        </w:rPr>
        <w:t xml:space="preserve">ealth </w:t>
      </w:r>
      <w:r w:rsidR="008D38C8">
        <w:rPr>
          <w:rFonts w:ascii="Arial" w:eastAsia="Times New Roman" w:hAnsi="Arial" w:cs="Arial"/>
          <w:bCs/>
        </w:rPr>
        <w:t>E</w:t>
      </w:r>
      <w:r w:rsidR="008C5552">
        <w:rPr>
          <w:rFonts w:ascii="Arial" w:eastAsia="Times New Roman" w:hAnsi="Arial" w:cs="Arial"/>
          <w:bCs/>
        </w:rPr>
        <w:t xml:space="preserve">lectronic </w:t>
      </w:r>
      <w:r w:rsidR="008D38C8">
        <w:rPr>
          <w:rFonts w:ascii="Arial" w:eastAsia="Times New Roman" w:hAnsi="Arial" w:cs="Arial"/>
          <w:bCs/>
        </w:rPr>
        <w:t>R</w:t>
      </w:r>
      <w:r w:rsidR="008C5552">
        <w:rPr>
          <w:rFonts w:ascii="Arial" w:eastAsia="Times New Roman" w:hAnsi="Arial" w:cs="Arial"/>
          <w:bCs/>
        </w:rPr>
        <w:t>ecords</w:t>
      </w:r>
      <w:r w:rsidR="008D38C8">
        <w:rPr>
          <w:rFonts w:ascii="Arial" w:eastAsia="Times New Roman" w:hAnsi="Arial" w:cs="Arial"/>
          <w:bCs/>
        </w:rPr>
        <w:t xml:space="preserve"> with the vaccines that are documented in DelVAX.  Almost 9000 charts were reconciled with over 1,400 vaccines being added to DelVAX and over 500 vaccines being added to EHR.  QI provided information to Delaware State Dental Society that stated Oropharyngeal cancer is the most prevalent HPV-associated cancer, with more than 13,500 people diagnosed each year.</w:t>
      </w:r>
      <w:r w:rsidR="00D86084">
        <w:rPr>
          <w:rFonts w:ascii="Arial" w:eastAsia="Times New Roman" w:hAnsi="Arial" w:cs="Arial"/>
          <w:bCs/>
        </w:rPr>
        <w:t xml:space="preserve"> </w:t>
      </w:r>
      <w:r w:rsidR="008D38C8">
        <w:rPr>
          <w:rFonts w:ascii="Arial" w:eastAsia="Times New Roman" w:hAnsi="Arial" w:cs="Arial"/>
          <w:bCs/>
        </w:rPr>
        <w:t>HPV vaccination is recommended for all adolescents ages 11-12.  Adolescents ages 9-14 require a 2-dose vaccine series.  When initiated on or after the 15</w:t>
      </w:r>
      <w:r w:rsidR="008D38C8" w:rsidRPr="008D38C8">
        <w:rPr>
          <w:rFonts w:ascii="Arial" w:eastAsia="Times New Roman" w:hAnsi="Arial" w:cs="Arial"/>
          <w:bCs/>
          <w:vertAlign w:val="superscript"/>
        </w:rPr>
        <w:t>th</w:t>
      </w:r>
      <w:r w:rsidR="008D38C8">
        <w:rPr>
          <w:rFonts w:ascii="Arial" w:eastAsia="Times New Roman" w:hAnsi="Arial" w:cs="Arial"/>
          <w:bCs/>
        </w:rPr>
        <w:t xml:space="preserve"> birthday, a 3-dose series is required.  Dental professionals can help by asking all adolescent patients about HPV vaccination status, educating patients on the link between HPV and oropharyngeal cancers, educating patients on the importance of HPV vaccination for cancer prevention and referring patients to their primary care physician for HPV vaccination.  Ms. Toborowski concluded the presentation with a slide, “HPV vaccine is cancer prevention, and YOU are the key!”.  </w:t>
      </w:r>
    </w:p>
    <w:p w14:paraId="455B0096" w14:textId="0371D921" w:rsidR="00160930" w:rsidRDefault="00160930" w:rsidP="00160930">
      <w:pPr>
        <w:spacing w:line="240" w:lineRule="auto"/>
        <w:contextualSpacing/>
        <w:rPr>
          <w:rFonts w:ascii="Arial" w:hAnsi="Arial" w:cs="Arial"/>
          <w:b/>
          <w:bCs/>
          <w:color w:val="000000"/>
          <w:u w:val="single"/>
        </w:rPr>
      </w:pPr>
      <w:r>
        <w:rPr>
          <w:rFonts w:ascii="Arial" w:hAnsi="Arial" w:cs="Arial"/>
          <w:b/>
          <w:bCs/>
          <w:color w:val="000000"/>
          <w:u w:val="single"/>
        </w:rPr>
        <w:t>Discussion about DCTP FAQs and Opening of the Regulations</w:t>
      </w:r>
    </w:p>
    <w:p w14:paraId="4F326351" w14:textId="0652B003" w:rsidR="00160930" w:rsidRPr="00CD7DC6" w:rsidRDefault="00160930" w:rsidP="00160930">
      <w:pPr>
        <w:spacing w:line="240" w:lineRule="auto"/>
        <w:jc w:val="both"/>
        <w:rPr>
          <w:rFonts w:ascii="Arial" w:hAnsi="Arial" w:cs="Arial"/>
          <w:color w:val="000000"/>
        </w:rPr>
      </w:pPr>
      <w:r w:rsidRPr="00CD7DC6">
        <w:rPr>
          <w:rFonts w:ascii="Arial" w:hAnsi="Arial" w:cs="Arial"/>
          <w:color w:val="000000"/>
        </w:rPr>
        <w:t xml:space="preserve">It has been quite a few years since the regulations for the Delaware Cancer Treatment Program have been reviewed.  </w:t>
      </w:r>
      <w:r w:rsidR="008C5552">
        <w:rPr>
          <w:rFonts w:ascii="Arial" w:hAnsi="Arial" w:cs="Arial"/>
          <w:color w:val="000000"/>
        </w:rPr>
        <w:t>Ms. Dawn Hollinger advised the program has</w:t>
      </w:r>
      <w:r w:rsidRPr="00CD7DC6">
        <w:rPr>
          <w:rFonts w:ascii="Arial" w:hAnsi="Arial" w:cs="Arial"/>
          <w:color w:val="000000"/>
        </w:rPr>
        <w:t xml:space="preserve"> received several appeals of denials over the last year with respect to residency and income requirements.  It is our intention to work with the Deputy Attorney General for the Division of Public Health to open the regulations for public comment.  Specifically, we are looking to add stronger definition of DCTP terms, clearly define what constitutes Delaware residency and identify the acceptable documents to prove residency and identify what is acceptable proof of income.  Since the regulation process can be quite lengthy, we </w:t>
      </w:r>
      <w:r w:rsidRPr="00CD7DC6">
        <w:rPr>
          <w:rFonts w:ascii="Arial" w:hAnsi="Arial" w:cs="Arial"/>
          <w:color w:val="000000"/>
        </w:rPr>
        <w:lastRenderedPageBreak/>
        <w:t>are working on a Frequently Asked Questions document to upload to the DCTP website to serve as a guide until the regulation process concludes.  FAQs document are:</w:t>
      </w:r>
    </w:p>
    <w:p w14:paraId="5B18F8AF" w14:textId="77777777" w:rsidR="00160930" w:rsidRPr="00CD7DC6" w:rsidRDefault="00160930" w:rsidP="00160930">
      <w:pPr>
        <w:spacing w:line="240" w:lineRule="auto"/>
        <w:ind w:left="720" w:hanging="720"/>
        <w:jc w:val="both"/>
        <w:rPr>
          <w:rFonts w:ascii="Arial" w:hAnsi="Arial" w:cs="Arial"/>
          <w:color w:val="000000"/>
        </w:rPr>
      </w:pPr>
      <w:r w:rsidRPr="00CD7DC6">
        <w:rPr>
          <w:rFonts w:ascii="Arial" w:hAnsi="Arial" w:cs="Arial"/>
          <w:color w:val="000000"/>
        </w:rPr>
        <w:tab/>
        <w:t>The documents acceptable for proof of Delaware residency such as a valid Delaware state identification card, Delaware driver’s license, mortgage/lease/rental agreement, or utility bill from gas, electric, water, or sewer company.</w:t>
      </w:r>
    </w:p>
    <w:p w14:paraId="68093EBE" w14:textId="2D3724F4" w:rsidR="00160930" w:rsidRPr="00CD7DC6" w:rsidRDefault="00160930" w:rsidP="00160930">
      <w:pPr>
        <w:spacing w:line="240" w:lineRule="auto"/>
        <w:ind w:left="720" w:hanging="720"/>
        <w:jc w:val="both"/>
        <w:rPr>
          <w:rFonts w:ascii="Arial" w:hAnsi="Arial" w:cs="Arial"/>
          <w:color w:val="000000"/>
        </w:rPr>
      </w:pPr>
      <w:r w:rsidRPr="00CD7DC6">
        <w:rPr>
          <w:rFonts w:ascii="Arial" w:hAnsi="Arial" w:cs="Arial"/>
          <w:color w:val="000000"/>
        </w:rPr>
        <w:tab/>
        <w:t>We intend to clarify that having a B1/B2 temporary VISA does not support Delaware residency.</w:t>
      </w:r>
    </w:p>
    <w:p w14:paraId="45B8F1D0" w14:textId="37917185" w:rsidR="00160930" w:rsidRPr="00CD7DC6" w:rsidRDefault="00160930" w:rsidP="00160930">
      <w:pPr>
        <w:spacing w:line="240" w:lineRule="auto"/>
        <w:ind w:left="720"/>
        <w:jc w:val="both"/>
        <w:rPr>
          <w:rFonts w:ascii="Arial" w:hAnsi="Arial" w:cs="Arial"/>
          <w:color w:val="000000"/>
        </w:rPr>
      </w:pPr>
      <w:r w:rsidRPr="00CD7DC6">
        <w:rPr>
          <w:rFonts w:ascii="Arial" w:hAnsi="Arial" w:cs="Arial"/>
          <w:color w:val="000000"/>
        </w:rPr>
        <w:t xml:space="preserve">Some additional items we will add to the FAQs is to list items that are acceptable for proof of income such as 30 consecutive days of paystubs immediately prior to the date of diagnosis showing gross income and deductions for all working members of the household. </w:t>
      </w:r>
      <w:r w:rsidR="008C5552">
        <w:rPr>
          <w:rFonts w:ascii="Arial" w:hAnsi="Arial" w:cs="Arial"/>
          <w:color w:val="000000"/>
        </w:rPr>
        <w:t xml:space="preserve"> </w:t>
      </w:r>
      <w:r w:rsidRPr="00CD7DC6">
        <w:rPr>
          <w:rFonts w:ascii="Arial" w:hAnsi="Arial" w:cs="Arial"/>
          <w:color w:val="000000"/>
        </w:rPr>
        <w:t>And, if self-employed, the tax form and schedules that are required.</w:t>
      </w:r>
    </w:p>
    <w:p w14:paraId="63219CE4" w14:textId="132C4CF0" w:rsidR="00160930" w:rsidRDefault="00160930" w:rsidP="00160930">
      <w:pPr>
        <w:spacing w:line="240" w:lineRule="auto"/>
        <w:contextualSpacing/>
        <w:jc w:val="both"/>
        <w:rPr>
          <w:rFonts w:ascii="Arial" w:hAnsi="Arial" w:cs="Arial"/>
          <w:color w:val="000000"/>
        </w:rPr>
      </w:pPr>
      <w:r w:rsidRPr="00CD7DC6">
        <w:rPr>
          <w:rFonts w:ascii="Arial" w:hAnsi="Arial" w:cs="Arial"/>
          <w:color w:val="000000"/>
        </w:rPr>
        <w:t xml:space="preserve">We will keep everyone updated as this process moves along.  We have a new Deputy Attorney General representing the Division of Public Health as well as new members within the DPH leadership team.  We want to make sure everyone understands the importance of updating these regulations and ensuring that we are being fair and equitable during this process. </w:t>
      </w:r>
    </w:p>
    <w:p w14:paraId="25905919" w14:textId="77777777" w:rsidR="00160930" w:rsidRPr="00CD7DC6" w:rsidRDefault="00160930" w:rsidP="00160930">
      <w:pPr>
        <w:spacing w:line="240" w:lineRule="auto"/>
        <w:contextualSpacing/>
        <w:jc w:val="both"/>
        <w:rPr>
          <w:rFonts w:ascii="Arial" w:hAnsi="Arial" w:cs="Arial"/>
          <w:color w:val="000000"/>
        </w:rPr>
      </w:pPr>
    </w:p>
    <w:p w14:paraId="45C0A0DC" w14:textId="2DB6D99E" w:rsidR="00A46CE9" w:rsidRDefault="00A46CE9" w:rsidP="00A46CE9">
      <w:pPr>
        <w:kinsoku w:val="0"/>
        <w:overflowPunct w:val="0"/>
        <w:spacing w:after="0" w:line="240" w:lineRule="auto"/>
        <w:jc w:val="both"/>
        <w:textAlignment w:val="baseline"/>
        <w:rPr>
          <w:rFonts w:ascii="Arial" w:eastAsia="Times New Roman" w:hAnsi="Arial" w:cs="Arial"/>
          <w:b/>
          <w:u w:val="single"/>
        </w:rPr>
      </w:pPr>
      <w:r w:rsidRPr="00A46CE9">
        <w:rPr>
          <w:rFonts w:ascii="Arial" w:eastAsia="Times New Roman" w:hAnsi="Arial" w:cs="Arial"/>
          <w:b/>
          <w:u w:val="single"/>
        </w:rPr>
        <w:t>2024 Retreat Update</w:t>
      </w:r>
    </w:p>
    <w:p w14:paraId="62D44E12" w14:textId="2897628A" w:rsidR="00160930" w:rsidRPr="00160930" w:rsidRDefault="00160930" w:rsidP="00160930">
      <w:pPr>
        <w:spacing w:line="240" w:lineRule="auto"/>
        <w:jc w:val="both"/>
        <w:rPr>
          <w:rFonts w:ascii="Arial" w:hAnsi="Arial" w:cs="Arial"/>
          <w:color w:val="000000"/>
        </w:rPr>
      </w:pPr>
      <w:r w:rsidRPr="00160930">
        <w:rPr>
          <w:rFonts w:ascii="Arial" w:hAnsi="Arial" w:cs="Arial"/>
          <w:color w:val="000000"/>
        </w:rPr>
        <w:t>Ms. Dawn Hollinger informed the AC that the in-person Delaware Cancer Consortium Retreat is scheduled for Tuesday, April 9 at Bally’s Conference Center in Dover.  The team from the Cancer Bureau is collaborating with AB&amp;C to plan an innovative and exciting retreat featuring panel discussions, guest speakers, and a keynote speaker.  Following the discussion at the October DCC meeting, the theme of the event is going to focus on a call to action to address barriers and disparities with breast and lung cancer screenings and treatment.  AB&amp;C has come up with several theme ideas that we will ask DCC members to vote on via email in the next week.  Some of those themes are:</w:t>
      </w:r>
    </w:p>
    <w:p w14:paraId="05C3F9AF" w14:textId="61BCBCBA" w:rsidR="00160930" w:rsidRPr="00160930" w:rsidRDefault="00160930" w:rsidP="00160930">
      <w:pPr>
        <w:spacing w:line="240" w:lineRule="auto"/>
        <w:jc w:val="both"/>
        <w:rPr>
          <w:rFonts w:ascii="Arial" w:hAnsi="Arial" w:cs="Arial"/>
          <w:color w:val="000000"/>
        </w:rPr>
      </w:pPr>
      <w:r w:rsidRPr="00160930">
        <w:rPr>
          <w:rFonts w:ascii="Arial" w:hAnsi="Arial" w:cs="Arial"/>
          <w:color w:val="000000"/>
        </w:rPr>
        <w:tab/>
        <w:t>Three words:</w:t>
      </w:r>
      <w:r w:rsidR="008C5552">
        <w:rPr>
          <w:rFonts w:ascii="Arial" w:hAnsi="Arial" w:cs="Arial"/>
          <w:color w:val="000000"/>
        </w:rPr>
        <w:t xml:space="preserve"> </w:t>
      </w:r>
      <w:r w:rsidRPr="00160930">
        <w:rPr>
          <w:rFonts w:ascii="Arial" w:hAnsi="Arial" w:cs="Arial"/>
          <w:color w:val="000000"/>
        </w:rPr>
        <w:t xml:space="preserve"> Vision. Purpose. Action</w:t>
      </w:r>
    </w:p>
    <w:p w14:paraId="4A4E6CB1" w14:textId="77777777" w:rsidR="00160930" w:rsidRPr="00160930" w:rsidRDefault="00160930" w:rsidP="00160930">
      <w:pPr>
        <w:spacing w:line="240" w:lineRule="auto"/>
        <w:jc w:val="both"/>
        <w:rPr>
          <w:rFonts w:ascii="Arial" w:hAnsi="Arial" w:cs="Arial"/>
          <w:color w:val="000000"/>
        </w:rPr>
      </w:pPr>
      <w:r w:rsidRPr="00160930">
        <w:rPr>
          <w:rFonts w:ascii="Arial" w:hAnsi="Arial" w:cs="Arial"/>
          <w:color w:val="000000"/>
        </w:rPr>
        <w:tab/>
        <w:t>Taking charge to reduce cancer disparities</w:t>
      </w:r>
    </w:p>
    <w:p w14:paraId="3DAC8C08" w14:textId="77777777" w:rsidR="00160930" w:rsidRPr="00160930" w:rsidRDefault="00160930" w:rsidP="00160930">
      <w:pPr>
        <w:spacing w:line="240" w:lineRule="auto"/>
        <w:jc w:val="both"/>
        <w:rPr>
          <w:rFonts w:ascii="Arial" w:hAnsi="Arial" w:cs="Arial"/>
          <w:color w:val="000000"/>
        </w:rPr>
      </w:pPr>
      <w:r w:rsidRPr="00160930">
        <w:rPr>
          <w:rFonts w:ascii="Arial" w:hAnsi="Arial" w:cs="Arial"/>
          <w:color w:val="000000"/>
        </w:rPr>
        <w:tab/>
        <w:t>Coming together to eliminate cancer disparities</w:t>
      </w:r>
    </w:p>
    <w:p w14:paraId="1F84DE8F" w14:textId="77777777" w:rsidR="00160930" w:rsidRPr="00160930" w:rsidRDefault="00160930" w:rsidP="00160930">
      <w:pPr>
        <w:spacing w:line="240" w:lineRule="auto"/>
        <w:jc w:val="both"/>
        <w:rPr>
          <w:rFonts w:ascii="Arial" w:hAnsi="Arial" w:cs="Arial"/>
          <w:color w:val="000000"/>
        </w:rPr>
      </w:pPr>
      <w:r w:rsidRPr="00160930">
        <w:rPr>
          <w:rFonts w:ascii="Arial" w:hAnsi="Arial" w:cs="Arial"/>
          <w:color w:val="000000"/>
        </w:rPr>
        <w:tab/>
        <w:t>Working to end cancer disparities</w:t>
      </w:r>
    </w:p>
    <w:p w14:paraId="475ACAA6" w14:textId="77777777" w:rsidR="00160930" w:rsidRPr="00160930" w:rsidRDefault="00160930" w:rsidP="00160930">
      <w:pPr>
        <w:spacing w:line="240" w:lineRule="auto"/>
        <w:jc w:val="both"/>
        <w:rPr>
          <w:rFonts w:ascii="Arial" w:hAnsi="Arial" w:cs="Arial"/>
          <w:color w:val="000000"/>
        </w:rPr>
      </w:pPr>
      <w:r w:rsidRPr="00160930">
        <w:rPr>
          <w:rFonts w:ascii="Arial" w:hAnsi="Arial" w:cs="Arial"/>
          <w:color w:val="000000"/>
        </w:rPr>
        <w:tab/>
        <w:t>Reducing cancer disparities in real terms and real time</w:t>
      </w:r>
    </w:p>
    <w:p w14:paraId="60D23204" w14:textId="20A11B5E" w:rsidR="00160930" w:rsidRPr="00160930" w:rsidRDefault="00160930" w:rsidP="00160930">
      <w:pPr>
        <w:spacing w:line="240" w:lineRule="auto"/>
        <w:jc w:val="both"/>
        <w:rPr>
          <w:rFonts w:ascii="Arial" w:hAnsi="Arial" w:cs="Arial"/>
          <w:color w:val="000000"/>
        </w:rPr>
      </w:pPr>
      <w:r w:rsidRPr="00160930">
        <w:rPr>
          <w:rFonts w:ascii="Arial" w:hAnsi="Arial" w:cs="Arial"/>
          <w:color w:val="000000"/>
        </w:rPr>
        <w:t xml:space="preserve">We have received suggestions for guest speakers and keynote speakers but would like input from DCC members. </w:t>
      </w:r>
      <w:r w:rsidR="008C5552">
        <w:rPr>
          <w:rFonts w:ascii="Arial" w:hAnsi="Arial" w:cs="Arial"/>
          <w:color w:val="000000"/>
        </w:rPr>
        <w:t xml:space="preserve"> </w:t>
      </w:r>
      <w:r w:rsidRPr="00160930">
        <w:rPr>
          <w:rFonts w:ascii="Arial" w:hAnsi="Arial" w:cs="Arial"/>
          <w:color w:val="000000"/>
        </w:rPr>
        <w:t xml:space="preserve">Some suggestions are:  </w:t>
      </w:r>
    </w:p>
    <w:p w14:paraId="7AD5AA1A" w14:textId="186EC5BE" w:rsidR="00160930" w:rsidRPr="00160930" w:rsidRDefault="00160930" w:rsidP="00160930">
      <w:pPr>
        <w:spacing w:line="240" w:lineRule="auto"/>
        <w:ind w:left="720"/>
        <w:jc w:val="both"/>
        <w:rPr>
          <w:rFonts w:ascii="Arial" w:hAnsi="Arial" w:cs="Arial"/>
          <w:color w:val="000000"/>
        </w:rPr>
      </w:pPr>
      <w:r w:rsidRPr="00160930">
        <w:rPr>
          <w:rFonts w:ascii="Arial" w:hAnsi="Arial" w:cs="Arial"/>
          <w:color w:val="000000"/>
        </w:rPr>
        <w:t>Monica Webb Hooper, PhD, Deputy Director of the National Institute on Minority Health and Health Disparities, National Institutes of Health.  Dr. Hooper is a leader in minority health and cancer-related health disparities research and frequent presenter at the National Lung Cancer Roundtable.  Her work spans multiple disparity populations, including African Americans, Hispanics/Latinos, persons of lower socioeconomic privilege, and people living with HIV/AIDS. </w:t>
      </w:r>
    </w:p>
    <w:p w14:paraId="71EBA1CD" w14:textId="6CA4CBCF" w:rsidR="00160930" w:rsidRPr="00160930" w:rsidRDefault="00160930" w:rsidP="00160930">
      <w:pPr>
        <w:spacing w:line="240" w:lineRule="auto"/>
        <w:ind w:left="720"/>
        <w:jc w:val="both"/>
        <w:rPr>
          <w:rFonts w:ascii="Arial" w:hAnsi="Arial" w:cs="Arial"/>
          <w:color w:val="000000"/>
        </w:rPr>
      </w:pPr>
      <w:r w:rsidRPr="00160930">
        <w:rPr>
          <w:rFonts w:ascii="Arial" w:hAnsi="Arial" w:cs="Arial"/>
          <w:color w:val="000000"/>
        </w:rPr>
        <w:t xml:space="preserve">Robert A. Winn, MD, </w:t>
      </w:r>
      <w:proofErr w:type="gramStart"/>
      <w:r w:rsidRPr="00160930">
        <w:rPr>
          <w:rFonts w:ascii="Arial" w:hAnsi="Arial" w:cs="Arial"/>
          <w:color w:val="000000"/>
        </w:rPr>
        <w:t>Director</w:t>
      </w:r>
      <w:proofErr w:type="gramEnd"/>
      <w:r w:rsidRPr="00160930">
        <w:rPr>
          <w:rFonts w:ascii="Arial" w:hAnsi="Arial" w:cs="Arial"/>
          <w:color w:val="000000"/>
        </w:rPr>
        <w:t xml:space="preserve"> and Lipman Chair in Oncology at VCU Massey Cancer Center.  Dr. Winn is the director of the VCU Massey Cancer Center, a cancer center designated by the National Cancer Institute that provides advanced cancer care, conducts groundbreaking research to discover new therapies for cancer, offers high-quality education and training, and </w:t>
      </w:r>
      <w:r w:rsidRPr="00160930">
        <w:rPr>
          <w:rFonts w:ascii="Arial" w:hAnsi="Arial" w:cs="Arial"/>
          <w:color w:val="000000"/>
        </w:rPr>
        <w:lastRenderedPageBreak/>
        <w:t>engages with the community to make advancements in cancer treatment and prevention equally available to all. </w:t>
      </w:r>
    </w:p>
    <w:p w14:paraId="77AB2723" w14:textId="6C1DD790" w:rsidR="00160930" w:rsidRPr="00160930" w:rsidRDefault="00160930" w:rsidP="00160930">
      <w:pPr>
        <w:spacing w:line="240" w:lineRule="auto"/>
        <w:ind w:left="720"/>
        <w:jc w:val="both"/>
        <w:rPr>
          <w:rFonts w:ascii="Arial" w:hAnsi="Arial" w:cs="Arial"/>
          <w:color w:val="000000"/>
        </w:rPr>
      </w:pPr>
      <w:r w:rsidRPr="00160930">
        <w:rPr>
          <w:rFonts w:ascii="Arial" w:hAnsi="Arial" w:cs="Arial"/>
          <w:color w:val="000000"/>
        </w:rPr>
        <w:t>Robin Dodson, ScD, a research scientist from Silver Sprint Institute who has over 13 years investigating environmental exposures of chemicals linked to a range of health outcomes.  Her research focuses on exposure to consumer product chemicals.  Recent presentations are Breast Cancer and the Environment: What do we know and how can we reduce exposures?</w:t>
      </w:r>
    </w:p>
    <w:p w14:paraId="4AF7F94A" w14:textId="77777777" w:rsidR="00A46CE9" w:rsidRPr="00A46CE9" w:rsidRDefault="00A46CE9" w:rsidP="00A46CE9">
      <w:pPr>
        <w:kinsoku w:val="0"/>
        <w:overflowPunct w:val="0"/>
        <w:spacing w:before="101" w:after="0" w:line="240" w:lineRule="auto"/>
        <w:jc w:val="both"/>
        <w:textAlignment w:val="baseline"/>
        <w:rPr>
          <w:rFonts w:ascii="Arial" w:eastAsia="Times New Roman" w:hAnsi="Arial" w:cs="Arial"/>
          <w:b/>
          <w:u w:val="single"/>
        </w:rPr>
      </w:pPr>
      <w:r w:rsidRPr="00A46CE9">
        <w:rPr>
          <w:rFonts w:ascii="Arial" w:eastAsia="Times New Roman" w:hAnsi="Arial" w:cs="Arial"/>
          <w:b/>
          <w:u w:val="single"/>
        </w:rPr>
        <w:t>Sharing Time</w:t>
      </w:r>
    </w:p>
    <w:p w14:paraId="4C58D640" w14:textId="37EA3455" w:rsidR="00A46CE9" w:rsidRDefault="00160930" w:rsidP="00A46CE9">
      <w:pPr>
        <w:kinsoku w:val="0"/>
        <w:overflowPunct w:val="0"/>
        <w:spacing w:before="101" w:after="0" w:line="240" w:lineRule="auto"/>
        <w:jc w:val="both"/>
        <w:textAlignment w:val="baseline"/>
        <w:rPr>
          <w:rFonts w:ascii="Arial" w:eastAsia="Times New Roman" w:hAnsi="Arial" w:cs="Arial"/>
          <w:bCs/>
        </w:rPr>
      </w:pPr>
      <w:r>
        <w:rPr>
          <w:rFonts w:ascii="Arial" w:eastAsia="Times New Roman" w:hAnsi="Arial" w:cs="Arial"/>
          <w:bCs/>
        </w:rPr>
        <w:t>Dr. Stephen Grubbs shared</w:t>
      </w:r>
      <w:r w:rsidR="00EC15A2">
        <w:rPr>
          <w:rFonts w:ascii="Arial" w:eastAsia="Times New Roman" w:hAnsi="Arial" w:cs="Arial"/>
          <w:bCs/>
        </w:rPr>
        <w:t xml:space="preserve"> that he was approached by the NIH and they have started a new program to look at health disparities and all kinds of diseases.  It is called HD Pulse and there is a website.  There is a data portal, and you can view Delaware data on all kinds of different diseases for health disparities.  They are now in the process of developing an interventions portal.  This way if folks have </w:t>
      </w:r>
      <w:proofErr w:type="gramStart"/>
      <w:r w:rsidR="00EC15A2">
        <w:rPr>
          <w:rFonts w:ascii="Arial" w:eastAsia="Times New Roman" w:hAnsi="Arial" w:cs="Arial"/>
          <w:bCs/>
        </w:rPr>
        <w:t>actually done</w:t>
      </w:r>
      <w:proofErr w:type="gramEnd"/>
      <w:r w:rsidR="00EC15A2">
        <w:rPr>
          <w:rFonts w:ascii="Arial" w:eastAsia="Times New Roman" w:hAnsi="Arial" w:cs="Arial"/>
          <w:bCs/>
        </w:rPr>
        <w:t xml:space="preserve"> something to eliminate disparities, you can see how they did it and what their program was and even some resources to help other people do it.  He was contacted because of the </w:t>
      </w:r>
      <w:r w:rsidR="00CC5102">
        <w:rPr>
          <w:rFonts w:ascii="Arial" w:eastAsia="Times New Roman" w:hAnsi="Arial" w:cs="Arial"/>
          <w:bCs/>
        </w:rPr>
        <w:t>10-year-old</w:t>
      </w:r>
      <w:r w:rsidR="00EC15A2">
        <w:rPr>
          <w:rFonts w:ascii="Arial" w:eastAsia="Times New Roman" w:hAnsi="Arial" w:cs="Arial"/>
          <w:bCs/>
        </w:rPr>
        <w:t xml:space="preserve"> article on how Delaware dealt with colorectal cancer disparities.</w:t>
      </w:r>
    </w:p>
    <w:p w14:paraId="7E15E659" w14:textId="4EB70068" w:rsidR="00EC15A2" w:rsidRDefault="00EC15A2" w:rsidP="00A46CE9">
      <w:pPr>
        <w:kinsoku w:val="0"/>
        <w:overflowPunct w:val="0"/>
        <w:spacing w:before="101" w:after="0" w:line="240" w:lineRule="auto"/>
        <w:jc w:val="both"/>
        <w:textAlignment w:val="baseline"/>
        <w:rPr>
          <w:rFonts w:ascii="Arial" w:eastAsia="Times New Roman" w:hAnsi="Arial" w:cs="Arial"/>
          <w:bCs/>
        </w:rPr>
      </w:pPr>
    </w:p>
    <w:p w14:paraId="17A48149" w14:textId="39EE0CB4" w:rsidR="00EC15A2" w:rsidRDefault="00EC15A2" w:rsidP="00A46CE9">
      <w:pPr>
        <w:kinsoku w:val="0"/>
        <w:overflowPunct w:val="0"/>
        <w:spacing w:before="101" w:after="0" w:line="240" w:lineRule="auto"/>
        <w:jc w:val="both"/>
        <w:textAlignment w:val="baseline"/>
        <w:rPr>
          <w:rFonts w:ascii="Arial" w:eastAsia="Times New Roman" w:hAnsi="Arial" w:cs="Arial"/>
          <w:bCs/>
        </w:rPr>
      </w:pPr>
      <w:r>
        <w:rPr>
          <w:rFonts w:ascii="Arial" w:eastAsia="Times New Roman" w:hAnsi="Arial" w:cs="Arial"/>
          <w:bCs/>
        </w:rPr>
        <w:t>Dr. Grubbs shared that because of his work at ASCO</w:t>
      </w:r>
      <w:r w:rsidR="008C5552">
        <w:rPr>
          <w:rFonts w:ascii="Arial" w:eastAsia="Times New Roman" w:hAnsi="Arial" w:cs="Arial"/>
          <w:bCs/>
        </w:rPr>
        <w:t>,</w:t>
      </w:r>
      <w:r>
        <w:rPr>
          <w:rFonts w:ascii="Arial" w:eastAsia="Times New Roman" w:hAnsi="Arial" w:cs="Arial"/>
          <w:bCs/>
        </w:rPr>
        <w:t xml:space="preserve"> through the foundation he gets approached by donors that want to donate money for different things and health equity issues are a top donor topic presently.  Pfizer Pharmaceutical Company has approached ASCO and said they would like to fund some projects in cancer health disparities.  ASCO inquired if there is anything hot out there that might interest them</w:t>
      </w:r>
      <w:r w:rsidR="008C5552">
        <w:rPr>
          <w:rFonts w:ascii="Arial" w:eastAsia="Times New Roman" w:hAnsi="Arial" w:cs="Arial"/>
          <w:bCs/>
        </w:rPr>
        <w:t>,</w:t>
      </w:r>
      <w:r>
        <w:rPr>
          <w:rFonts w:ascii="Arial" w:eastAsia="Times New Roman" w:hAnsi="Arial" w:cs="Arial"/>
          <w:bCs/>
        </w:rPr>
        <w:t xml:space="preserve"> and Dr. Grubbs brought up the triple negative breast cancer work that Scott Siegel has done.  Dr. Grubbs continued saying that he and Dr. Petrelli will do a little more work on that and see if there is some interest on Pfizer throwing some resources into the project.  </w:t>
      </w:r>
    </w:p>
    <w:p w14:paraId="5157D37F" w14:textId="77777777" w:rsidR="00B55791" w:rsidRDefault="00B55791" w:rsidP="00A46CE9">
      <w:pPr>
        <w:kinsoku w:val="0"/>
        <w:overflowPunct w:val="0"/>
        <w:spacing w:before="101" w:after="0" w:line="240" w:lineRule="auto"/>
        <w:jc w:val="both"/>
        <w:textAlignment w:val="baseline"/>
        <w:rPr>
          <w:rFonts w:ascii="Arial" w:eastAsia="Times New Roman" w:hAnsi="Arial" w:cs="Arial"/>
          <w:bCs/>
        </w:rPr>
      </w:pPr>
    </w:p>
    <w:p w14:paraId="566F47E2" w14:textId="65E2CAF8" w:rsidR="00B55791" w:rsidRDefault="00B55791" w:rsidP="00A46CE9">
      <w:pPr>
        <w:kinsoku w:val="0"/>
        <w:overflowPunct w:val="0"/>
        <w:spacing w:before="101" w:after="0" w:line="240" w:lineRule="auto"/>
        <w:jc w:val="both"/>
        <w:textAlignment w:val="baseline"/>
        <w:rPr>
          <w:rFonts w:ascii="Arial" w:eastAsia="Times New Roman" w:hAnsi="Arial" w:cs="Arial"/>
          <w:bCs/>
        </w:rPr>
      </w:pPr>
      <w:r>
        <w:rPr>
          <w:rFonts w:ascii="Arial" w:eastAsia="Times New Roman" w:hAnsi="Arial" w:cs="Arial"/>
          <w:bCs/>
        </w:rPr>
        <w:t xml:space="preserve">Ms. Helen Arthur advised that she was approached to be a co-editor for the Delaware Journal of Public Health and the topic areas for March release will be around chronic disease.  She wanted to reach out to all the health systems and researchers in the State of Delaware to let them know this is coming up.  There has been conversation about chronic disease as it relates to cancer.  If anyone is interested in sharing information, please let Helen know.  Dr. Grubbs and Dr. Petrelli both added that it may be time to update the 2013 article because there may be some new insights.  </w:t>
      </w:r>
    </w:p>
    <w:p w14:paraId="731C2979" w14:textId="77777777" w:rsidR="00160930" w:rsidRPr="00A46CE9" w:rsidRDefault="00160930" w:rsidP="00A46CE9">
      <w:pPr>
        <w:kinsoku w:val="0"/>
        <w:overflowPunct w:val="0"/>
        <w:spacing w:before="101" w:after="0" w:line="240" w:lineRule="auto"/>
        <w:jc w:val="both"/>
        <w:textAlignment w:val="baseline"/>
        <w:rPr>
          <w:rFonts w:ascii="Arial" w:eastAsia="Times New Roman" w:hAnsi="Arial" w:cs="Arial"/>
          <w:bCs/>
        </w:rPr>
      </w:pPr>
    </w:p>
    <w:p w14:paraId="072034DD" w14:textId="77777777" w:rsidR="00A46CE9" w:rsidRPr="00A46CE9" w:rsidRDefault="00A46CE9" w:rsidP="00A46CE9">
      <w:pPr>
        <w:spacing w:after="0" w:line="240" w:lineRule="auto"/>
        <w:contextualSpacing/>
        <w:jc w:val="both"/>
        <w:rPr>
          <w:rFonts w:ascii="Arial" w:eastAsia="Times New Roman" w:hAnsi="Arial" w:cs="Arial"/>
        </w:rPr>
      </w:pPr>
      <w:r w:rsidRPr="00A46CE9">
        <w:rPr>
          <w:rFonts w:ascii="Arial" w:eastAsia="Times New Roman" w:hAnsi="Arial" w:cs="Arial"/>
          <w:b/>
          <w:u w:val="single"/>
        </w:rPr>
        <w:t>Public Comment</w:t>
      </w:r>
    </w:p>
    <w:p w14:paraId="71345A83" w14:textId="115F4468" w:rsidR="00A46CE9" w:rsidRDefault="00160930" w:rsidP="00A46CE9">
      <w:pPr>
        <w:spacing w:after="0" w:line="240" w:lineRule="auto"/>
        <w:contextualSpacing/>
        <w:jc w:val="both"/>
        <w:rPr>
          <w:rFonts w:ascii="Arial" w:eastAsia="Times New Roman" w:hAnsi="Arial" w:cs="Arial"/>
        </w:rPr>
      </w:pPr>
      <w:r>
        <w:rPr>
          <w:rFonts w:ascii="Arial" w:eastAsia="Times New Roman" w:hAnsi="Arial" w:cs="Arial"/>
        </w:rPr>
        <w:t>There were no Public Comments.</w:t>
      </w:r>
    </w:p>
    <w:p w14:paraId="0ED01397" w14:textId="77777777" w:rsidR="00160930" w:rsidRPr="00A46CE9" w:rsidRDefault="00160930" w:rsidP="00A46CE9">
      <w:pPr>
        <w:spacing w:after="0" w:line="240" w:lineRule="auto"/>
        <w:contextualSpacing/>
        <w:jc w:val="both"/>
        <w:rPr>
          <w:rFonts w:ascii="Arial" w:eastAsia="Times New Roman" w:hAnsi="Arial" w:cs="Arial"/>
        </w:rPr>
      </w:pPr>
    </w:p>
    <w:p w14:paraId="00813ED1" w14:textId="09E7FF2D" w:rsidR="00A46CE9" w:rsidRDefault="00A46CE9" w:rsidP="00A46CE9">
      <w:pPr>
        <w:spacing w:after="0" w:line="240" w:lineRule="auto"/>
        <w:contextualSpacing/>
        <w:jc w:val="both"/>
        <w:rPr>
          <w:rFonts w:ascii="Arial" w:eastAsia="Times New Roman" w:hAnsi="Arial" w:cs="Arial"/>
          <w:b/>
          <w:u w:val="single"/>
        </w:rPr>
      </w:pPr>
      <w:r w:rsidRPr="00A46CE9">
        <w:rPr>
          <w:rFonts w:ascii="Arial" w:eastAsia="Times New Roman" w:hAnsi="Arial" w:cs="Arial"/>
          <w:b/>
          <w:u w:val="single"/>
        </w:rPr>
        <w:t>Adjournment</w:t>
      </w:r>
    </w:p>
    <w:p w14:paraId="2435205D" w14:textId="1966BCC1" w:rsidR="00A46CE9" w:rsidRDefault="00160930" w:rsidP="00A46CE9">
      <w:pPr>
        <w:spacing w:after="0" w:line="240" w:lineRule="auto"/>
        <w:contextualSpacing/>
        <w:jc w:val="both"/>
        <w:rPr>
          <w:rFonts w:ascii="Arial" w:eastAsia="Times New Roman" w:hAnsi="Arial" w:cs="Arial"/>
          <w:bCs/>
        </w:rPr>
      </w:pPr>
      <w:r>
        <w:rPr>
          <w:rFonts w:ascii="Arial" w:eastAsia="Times New Roman" w:hAnsi="Arial" w:cs="Arial"/>
          <w:bCs/>
        </w:rPr>
        <w:t>Chair, Katy Connolly adjourned the meeting at 10:00 am after thanking all members and staff for participating.</w:t>
      </w:r>
    </w:p>
    <w:p w14:paraId="0E28662E" w14:textId="77777777" w:rsidR="008C5552" w:rsidRPr="00160930" w:rsidRDefault="008C5552" w:rsidP="00A46CE9">
      <w:pPr>
        <w:spacing w:after="0" w:line="240" w:lineRule="auto"/>
        <w:contextualSpacing/>
        <w:jc w:val="both"/>
        <w:rPr>
          <w:rFonts w:ascii="Arial" w:eastAsia="Times New Roman" w:hAnsi="Arial" w:cs="Arial"/>
          <w:bCs/>
        </w:rPr>
      </w:pPr>
    </w:p>
    <w:p w14:paraId="494A3338" w14:textId="77777777" w:rsidR="00A46CE9" w:rsidRPr="00A46CE9" w:rsidRDefault="00A46CE9" w:rsidP="00A46CE9">
      <w:pPr>
        <w:spacing w:after="0" w:line="240" w:lineRule="auto"/>
        <w:contextualSpacing/>
        <w:jc w:val="both"/>
        <w:rPr>
          <w:rFonts w:ascii="Arial" w:eastAsia="Times New Roman" w:hAnsi="Arial" w:cs="Arial"/>
          <w:b/>
          <w:u w:val="single"/>
        </w:rPr>
      </w:pPr>
      <w:r w:rsidRPr="00A46CE9">
        <w:rPr>
          <w:rFonts w:ascii="Arial" w:eastAsia="Times New Roman" w:hAnsi="Arial" w:cs="Arial"/>
          <w:b/>
          <w:u w:val="single"/>
        </w:rPr>
        <w:t xml:space="preserve">Attachments </w:t>
      </w:r>
    </w:p>
    <w:p w14:paraId="3E9BD166" w14:textId="77777777" w:rsidR="00A46CE9" w:rsidRPr="00A46CE9" w:rsidRDefault="00A46CE9" w:rsidP="00A46CE9">
      <w:pPr>
        <w:spacing w:after="0" w:line="240" w:lineRule="auto"/>
        <w:contextualSpacing/>
        <w:jc w:val="both"/>
        <w:rPr>
          <w:rFonts w:ascii="Arial" w:eastAsia="Times New Roman" w:hAnsi="Arial" w:cs="Arial"/>
          <w:b/>
          <w:u w:val="single"/>
        </w:rPr>
      </w:pPr>
    </w:p>
    <w:p w14:paraId="7ABCF8AA" w14:textId="5C9DFB1E" w:rsidR="00A46CE9" w:rsidRPr="00A46CE9" w:rsidRDefault="00A46CE9" w:rsidP="00A46CE9">
      <w:pPr>
        <w:spacing w:after="0" w:line="240" w:lineRule="auto"/>
        <w:contextualSpacing/>
        <w:jc w:val="both"/>
        <w:rPr>
          <w:rFonts w:ascii="Arial" w:eastAsia="Times New Roman" w:hAnsi="Arial" w:cs="Arial"/>
          <w:b/>
          <w:u w:val="single"/>
        </w:rPr>
      </w:pPr>
      <w:r w:rsidRPr="00A46CE9">
        <w:rPr>
          <w:rFonts w:ascii="Times New Roman" w:eastAsia="Times New Roman" w:hAnsi="Times New Roman" w:cs="Times New Roman"/>
          <w:sz w:val="20"/>
          <w:szCs w:val="20"/>
        </w:rPr>
        <w:t xml:space="preserve">       </w:t>
      </w:r>
      <w:r w:rsidR="00160930">
        <w:object w:dxaOrig="1534" w:dyaOrig="994" w14:anchorId="32BF0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PowerPoint.Show.12" ShapeID="_x0000_i1025" DrawAspect="Icon" ObjectID="_1781959155" r:id="rId9"/>
        </w:object>
      </w:r>
      <w:r w:rsidR="00160930">
        <w:t xml:space="preserve">     </w:t>
      </w:r>
      <w:r w:rsidR="00160930">
        <w:object w:dxaOrig="1534" w:dyaOrig="994" w14:anchorId="42734EAC">
          <v:shape id="_x0000_i1026" type="#_x0000_t75" style="width:76.5pt;height:49.5pt" o:ole="">
            <v:imagedata r:id="rId10" o:title=""/>
          </v:shape>
          <o:OLEObject Type="Embed" ProgID="AcroExch.Document.DC" ShapeID="_x0000_i1026" DrawAspect="Icon" ObjectID="_1781959156" r:id="rId11"/>
        </w:object>
      </w:r>
    </w:p>
    <w:p w14:paraId="3E9C7DF4" w14:textId="77777777" w:rsidR="00A46CE9" w:rsidRPr="00A46CE9" w:rsidRDefault="00A46CE9" w:rsidP="00A46CE9">
      <w:pPr>
        <w:spacing w:after="0" w:line="240" w:lineRule="auto"/>
        <w:contextualSpacing/>
        <w:jc w:val="both"/>
        <w:rPr>
          <w:rFonts w:ascii="Arial" w:eastAsia="Times New Roman" w:hAnsi="Arial" w:cs="Arial"/>
          <w:sz w:val="24"/>
          <w:szCs w:val="24"/>
        </w:rPr>
      </w:pPr>
    </w:p>
    <w:p w14:paraId="1498DE92" w14:textId="77777777" w:rsidR="00A46CE9" w:rsidRPr="00A46CE9" w:rsidRDefault="00A46CE9" w:rsidP="00A46CE9">
      <w:pPr>
        <w:spacing w:after="0" w:line="240" w:lineRule="auto"/>
        <w:contextualSpacing/>
        <w:jc w:val="both"/>
        <w:rPr>
          <w:rFonts w:ascii="Arial" w:eastAsia="Times New Roman" w:hAnsi="Arial" w:cs="Arial"/>
          <w:sz w:val="24"/>
          <w:szCs w:val="24"/>
        </w:rPr>
      </w:pPr>
      <w:r w:rsidRPr="00A46CE9">
        <w:rPr>
          <w:rFonts w:ascii="Arial" w:eastAsia="Times New Roman" w:hAnsi="Arial" w:cs="Arial"/>
          <w:color w:val="000000"/>
          <w:sz w:val="24"/>
          <w:szCs w:val="24"/>
        </w:rPr>
        <w:t>Meeting documentation is available on the DCC website (www.healthydelaware.org) or by contacting Rosemary Doughten (Rosemary.Doughten@delaware.gov or 302-744-1000).</w:t>
      </w:r>
    </w:p>
    <w:p w14:paraId="479F5437" w14:textId="77777777" w:rsidR="00A46CE9" w:rsidRPr="00A46CE9" w:rsidRDefault="00A46CE9" w:rsidP="00A46CE9">
      <w:pPr>
        <w:spacing w:after="0" w:line="240" w:lineRule="auto"/>
        <w:contextualSpacing/>
        <w:jc w:val="both"/>
        <w:rPr>
          <w:rFonts w:ascii="Arial" w:eastAsia="Times New Roman" w:hAnsi="Arial" w:cs="Arial"/>
          <w:color w:val="000000"/>
        </w:rPr>
      </w:pPr>
      <w:r w:rsidRPr="00A46CE9">
        <w:rPr>
          <w:rFonts w:ascii="Arial" w:eastAsia="Times New Roman" w:hAnsi="Arial" w:cs="Arial"/>
          <w:noProof/>
          <w:color w:val="000000"/>
        </w:rPr>
        <w:lastRenderedPageBreak/>
        <mc:AlternateContent>
          <mc:Choice Requires="wps">
            <w:drawing>
              <wp:anchor distT="0" distB="0" distL="114300" distR="114300" simplePos="0" relativeHeight="251661312" behindDoc="0" locked="0" layoutInCell="1" allowOverlap="1" wp14:anchorId="1A9DCAD0" wp14:editId="327A41F0">
                <wp:simplePos x="0" y="0"/>
                <wp:positionH relativeFrom="margin">
                  <wp:align>center</wp:align>
                </wp:positionH>
                <wp:positionV relativeFrom="paragraph">
                  <wp:posOffset>170180</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rgbClr val="4BACC6"/>
                        </a:solidFill>
                        <a:ln>
                          <a:solidFill>
                            <a:srgbClr val="5B9BD5"/>
                          </a:solidFill>
                        </a:ln>
                      </wps:spPr>
                      <wps:txbx>
                        <w:txbxContent>
                          <w:p w14:paraId="2AE7EBE7" w14:textId="77777777" w:rsidR="00A46CE9" w:rsidRPr="00BA4E40" w:rsidRDefault="00A46CE9" w:rsidP="00A46CE9">
                            <w:pPr>
                              <w:jc w:val="center"/>
                              <w:rPr>
                                <w:rFonts w:ascii="Arial" w:hAnsi="Arial" w:cs="Arial"/>
                                <w:b/>
                                <w:color w:val="FFFFFF"/>
                              </w:rPr>
                            </w:pPr>
                            <w:r>
                              <w:rPr>
                                <w:rFonts w:ascii="Arial" w:hAnsi="Arial" w:cs="Arial"/>
                                <w:b/>
                                <w:color w:val="FFFFFF"/>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DCAD0" id="_x0000_s1032" type="#_x0000_t202" style="position:absolute;left:0;text-align:left;margin-left:0;margin-top:13.4pt;width:552pt;height:12.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" fillcolor="#4bacc6" strokecolor="#5b9bd5">
                <v:textbox inset=",0,,0">
                  <w:txbxContent>
                    <w:p w14:paraId="2AE7EBE7" w14:textId="77777777" w:rsidR="00A46CE9" w:rsidRPr="00BA4E40" w:rsidRDefault="00A46CE9" w:rsidP="00A46CE9">
                      <w:pPr>
                        <w:jc w:val="center"/>
                        <w:rPr>
                          <w:rFonts w:ascii="Arial" w:hAnsi="Arial" w:cs="Arial"/>
                          <w:b/>
                          <w:color w:val="FFFFFF"/>
                        </w:rPr>
                      </w:pPr>
                      <w:r>
                        <w:rPr>
                          <w:rFonts w:ascii="Arial" w:hAnsi="Arial" w:cs="Arial"/>
                          <w:b/>
                          <w:color w:val="FFFFFF"/>
                        </w:rPr>
                        <w:t>Future Meeting(s)</w:t>
                      </w:r>
                    </w:p>
                  </w:txbxContent>
                </v:textbox>
                <w10:wrap anchorx="margin"/>
              </v:shape>
            </w:pict>
          </mc:Fallback>
        </mc:AlternateContent>
      </w:r>
    </w:p>
    <w:p w14:paraId="466E9F44" w14:textId="77777777" w:rsidR="00A46CE9" w:rsidRPr="00A46CE9" w:rsidRDefault="00A46CE9" w:rsidP="00A46CE9">
      <w:pPr>
        <w:spacing w:after="0" w:line="240" w:lineRule="auto"/>
        <w:ind w:left="-480" w:firstLine="480"/>
        <w:contextualSpacing/>
        <w:jc w:val="both"/>
        <w:rPr>
          <w:rFonts w:ascii="Arial" w:eastAsia="Times New Roman" w:hAnsi="Arial" w:cs="Arial"/>
          <w:color w:val="000000"/>
        </w:rPr>
      </w:pPr>
    </w:p>
    <w:p w14:paraId="1CE0D304" w14:textId="77777777" w:rsidR="00A46CE9" w:rsidRPr="00A46CE9" w:rsidRDefault="00A46CE9" w:rsidP="00A46CE9">
      <w:pPr>
        <w:tabs>
          <w:tab w:val="left" w:pos="1608"/>
        </w:tabs>
        <w:spacing w:after="0" w:line="240" w:lineRule="auto"/>
        <w:contextualSpacing/>
        <w:rPr>
          <w:rFonts w:ascii="Arial" w:eastAsia="Times New Roman" w:hAnsi="Arial" w:cs="Arial"/>
        </w:rPr>
      </w:pPr>
    </w:p>
    <w:tbl>
      <w:tblPr>
        <w:tblStyle w:val="TableGrid1"/>
        <w:tblW w:w="10103" w:type="dxa"/>
        <w:tblInd w:w="-5" w:type="dxa"/>
        <w:tblLook w:val="04A0" w:firstRow="1" w:lastRow="0" w:firstColumn="1" w:lastColumn="0" w:noHBand="0" w:noVBand="1"/>
      </w:tblPr>
      <w:tblGrid>
        <w:gridCol w:w="4883"/>
        <w:gridCol w:w="5220"/>
      </w:tblGrid>
      <w:tr w:rsidR="00A46CE9" w:rsidRPr="00A46CE9" w14:paraId="2A634B78" w14:textId="77777777" w:rsidTr="00B30B68">
        <w:trPr>
          <w:trHeight w:val="1070"/>
        </w:trPr>
        <w:tc>
          <w:tcPr>
            <w:tcW w:w="4883" w:type="dxa"/>
          </w:tcPr>
          <w:p w14:paraId="780BF5B9" w14:textId="77777777" w:rsidR="00A46CE9" w:rsidRPr="00A46CE9" w:rsidRDefault="00A46CE9" w:rsidP="00A46CE9">
            <w:pPr>
              <w:tabs>
                <w:tab w:val="left" w:pos="1608"/>
              </w:tabs>
              <w:rPr>
                <w:rFonts w:ascii="Arial" w:hAnsi="Arial" w:cs="Arial"/>
                <w:b/>
              </w:rPr>
            </w:pPr>
            <w:r w:rsidRPr="00A46CE9">
              <w:rPr>
                <w:rFonts w:ascii="Arial" w:hAnsi="Arial" w:cs="Arial"/>
                <w:b/>
              </w:rPr>
              <w:t>Next Meeting:</w:t>
            </w:r>
          </w:p>
          <w:p w14:paraId="6579B644" w14:textId="45EB2184" w:rsidR="00A46CE9" w:rsidRPr="00A46CE9" w:rsidRDefault="00A46CE9" w:rsidP="00A46CE9">
            <w:pPr>
              <w:tabs>
                <w:tab w:val="left" w:pos="1608"/>
              </w:tabs>
              <w:rPr>
                <w:rFonts w:ascii="Arial" w:hAnsi="Arial" w:cs="Arial"/>
                <w:b/>
              </w:rPr>
            </w:pPr>
            <w:r>
              <w:rPr>
                <w:rFonts w:ascii="Arial" w:hAnsi="Arial" w:cs="Arial"/>
                <w:b/>
              </w:rPr>
              <w:t>April 2024 – Retreat In-Person</w:t>
            </w:r>
          </w:p>
        </w:tc>
        <w:tc>
          <w:tcPr>
            <w:tcW w:w="5220" w:type="dxa"/>
          </w:tcPr>
          <w:p w14:paraId="095233EF" w14:textId="77777777" w:rsidR="00A46CE9" w:rsidRPr="00A46CE9" w:rsidRDefault="00A46CE9" w:rsidP="00A46CE9">
            <w:pPr>
              <w:rPr>
                <w:rFonts w:ascii="Arial" w:hAnsi="Arial" w:cs="Arial"/>
                <w:b/>
              </w:rPr>
            </w:pPr>
            <w:r w:rsidRPr="00A46CE9">
              <w:rPr>
                <w:rFonts w:ascii="Arial" w:hAnsi="Arial" w:cs="Arial"/>
                <w:b/>
              </w:rPr>
              <w:t xml:space="preserve">2024 meetings: </w:t>
            </w:r>
          </w:p>
          <w:p w14:paraId="3FC8E064" w14:textId="2F64A8B9" w:rsidR="00A46CE9" w:rsidRPr="00A46CE9" w:rsidRDefault="00A46CE9" w:rsidP="00A46CE9">
            <w:pPr>
              <w:rPr>
                <w:rFonts w:ascii="Arial" w:hAnsi="Arial" w:cs="Arial"/>
                <w:b/>
              </w:rPr>
            </w:pPr>
            <w:r w:rsidRPr="00A46CE9">
              <w:rPr>
                <w:rFonts w:ascii="Arial" w:hAnsi="Arial" w:cs="Arial"/>
                <w:b/>
              </w:rPr>
              <w:t>July 8, 2024</w:t>
            </w:r>
            <w:r>
              <w:rPr>
                <w:rFonts w:ascii="Arial" w:hAnsi="Arial" w:cs="Arial"/>
                <w:b/>
              </w:rPr>
              <w:t xml:space="preserve">  Hybrid</w:t>
            </w:r>
          </w:p>
          <w:p w14:paraId="18553D23" w14:textId="492F5B52" w:rsidR="00A46CE9" w:rsidRPr="00A46CE9" w:rsidRDefault="00A46CE9" w:rsidP="00A46CE9">
            <w:pPr>
              <w:rPr>
                <w:rFonts w:ascii="Arial" w:hAnsi="Arial" w:cs="Arial"/>
                <w:b/>
              </w:rPr>
            </w:pPr>
            <w:r w:rsidRPr="00A46CE9">
              <w:rPr>
                <w:rFonts w:ascii="Arial" w:hAnsi="Arial" w:cs="Arial"/>
                <w:b/>
              </w:rPr>
              <w:t>October 14, 2024</w:t>
            </w:r>
            <w:r>
              <w:rPr>
                <w:rFonts w:ascii="Arial" w:hAnsi="Arial" w:cs="Arial"/>
                <w:b/>
              </w:rPr>
              <w:t xml:space="preserve">  Hybrid</w:t>
            </w:r>
          </w:p>
          <w:p w14:paraId="19173545" w14:textId="77777777" w:rsidR="00A46CE9" w:rsidRPr="00A46CE9" w:rsidRDefault="00A46CE9" w:rsidP="00A46CE9">
            <w:pPr>
              <w:rPr>
                <w:rFonts w:ascii="Arial" w:hAnsi="Arial" w:cs="Arial"/>
                <w:color w:val="000000"/>
              </w:rPr>
            </w:pPr>
          </w:p>
        </w:tc>
      </w:tr>
    </w:tbl>
    <w:p w14:paraId="3E53054C" w14:textId="77777777" w:rsidR="00A46CE9" w:rsidRPr="00A46CE9" w:rsidRDefault="00A46CE9" w:rsidP="00A46CE9">
      <w:pPr>
        <w:tabs>
          <w:tab w:val="left" w:pos="1608"/>
        </w:tabs>
        <w:spacing w:after="0" w:line="240" w:lineRule="auto"/>
        <w:contextualSpacing/>
        <w:rPr>
          <w:rFonts w:ascii="Arial" w:eastAsia="Times New Roman" w:hAnsi="Arial" w:cs="Arial"/>
        </w:rPr>
      </w:pPr>
    </w:p>
    <w:p w14:paraId="11FF121F" w14:textId="77777777" w:rsidR="00A46CE9" w:rsidRPr="00A46CE9" w:rsidRDefault="00A46CE9" w:rsidP="00A46CE9">
      <w:pPr>
        <w:spacing w:after="0" w:line="240" w:lineRule="auto"/>
        <w:rPr>
          <w:rFonts w:ascii="Times New Roman" w:eastAsia="Times New Roman" w:hAnsi="Times New Roman" w:cs="Times New Roman"/>
          <w:sz w:val="20"/>
          <w:szCs w:val="20"/>
        </w:rPr>
      </w:pPr>
    </w:p>
    <w:p w14:paraId="487392F4" w14:textId="77777777" w:rsidR="007443D7" w:rsidRDefault="007443D7"/>
    <w:sectPr w:rsidR="007443D7" w:rsidSect="0097143A">
      <w:headerReference w:type="default" r:id="rId12"/>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0346A" w14:textId="77777777" w:rsidR="005E4025" w:rsidRDefault="008268C1">
      <w:pPr>
        <w:spacing w:after="0" w:line="240" w:lineRule="auto"/>
      </w:pPr>
      <w:r>
        <w:separator/>
      </w:r>
    </w:p>
  </w:endnote>
  <w:endnote w:type="continuationSeparator" w:id="0">
    <w:p w14:paraId="0DA8FB39" w14:textId="77777777" w:rsidR="005E4025" w:rsidRDefault="00826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Arial Rounded MT Bold"/>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D8E3" w14:textId="77777777" w:rsidR="005E4025" w:rsidRDefault="008268C1">
      <w:pPr>
        <w:spacing w:after="0" w:line="240" w:lineRule="auto"/>
      </w:pPr>
      <w:r>
        <w:separator/>
      </w:r>
    </w:p>
  </w:footnote>
  <w:footnote w:type="continuationSeparator" w:id="0">
    <w:p w14:paraId="3FD741F6" w14:textId="77777777" w:rsidR="005E4025" w:rsidRDefault="00826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6CC1" w14:textId="77777777" w:rsidR="00CC5102" w:rsidRDefault="00A46CE9">
    <w:pPr>
      <w:pStyle w:val="Footer"/>
      <w:jc w:val="right"/>
      <w:rPr>
        <w:rFonts w:ascii="Arial Narrow" w:hAnsi="Arial Narrow"/>
        <w:color w:val="808080"/>
      </w:rPr>
    </w:pPr>
    <w:r>
      <w:rPr>
        <w:rFonts w:ascii="Arial Narrow" w:hAnsi="Arial Narrow"/>
        <w:color w:val="808080"/>
      </w:rPr>
      <w:t xml:space="preserve">Delaware Cancer Consortium  </w:t>
    </w:r>
  </w:p>
  <w:p w14:paraId="1D98F66A" w14:textId="77777777" w:rsidR="00CC5102" w:rsidRDefault="00A46CE9">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1032133B" w14:textId="77777777" w:rsidR="00CC5102" w:rsidRDefault="00CC51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E9"/>
    <w:rsid w:val="00160930"/>
    <w:rsid w:val="0019724A"/>
    <w:rsid w:val="001B73BC"/>
    <w:rsid w:val="00326453"/>
    <w:rsid w:val="003F7BF5"/>
    <w:rsid w:val="004A0578"/>
    <w:rsid w:val="004E27B7"/>
    <w:rsid w:val="005377BC"/>
    <w:rsid w:val="005421D3"/>
    <w:rsid w:val="005E4025"/>
    <w:rsid w:val="006241BA"/>
    <w:rsid w:val="00712E62"/>
    <w:rsid w:val="007443D7"/>
    <w:rsid w:val="00807959"/>
    <w:rsid w:val="00815B9B"/>
    <w:rsid w:val="008268C1"/>
    <w:rsid w:val="00856E43"/>
    <w:rsid w:val="008C5552"/>
    <w:rsid w:val="008D38C8"/>
    <w:rsid w:val="009C5071"/>
    <w:rsid w:val="009E1B3B"/>
    <w:rsid w:val="009E5F50"/>
    <w:rsid w:val="00A46CE9"/>
    <w:rsid w:val="00A95928"/>
    <w:rsid w:val="00AD06D3"/>
    <w:rsid w:val="00AE2F97"/>
    <w:rsid w:val="00B14BFA"/>
    <w:rsid w:val="00B32229"/>
    <w:rsid w:val="00B34362"/>
    <w:rsid w:val="00B55791"/>
    <w:rsid w:val="00C21D69"/>
    <w:rsid w:val="00CC5102"/>
    <w:rsid w:val="00CD7DC6"/>
    <w:rsid w:val="00CF4BC0"/>
    <w:rsid w:val="00D86084"/>
    <w:rsid w:val="00EC15A2"/>
    <w:rsid w:val="00F822CF"/>
    <w:rsid w:val="00F96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561E3D6"/>
  <w15:chartTrackingRefBased/>
  <w15:docId w15:val="{FC624F84-9C8A-400F-AFD4-48B2BE884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46CE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46CE9"/>
  </w:style>
  <w:style w:type="paragraph" w:customStyle="1" w:styleId="FieldText">
    <w:name w:val="Field Text"/>
    <w:basedOn w:val="Normal"/>
    <w:rsid w:val="00A46CE9"/>
    <w:pPr>
      <w:spacing w:before="60" w:after="60" w:line="240" w:lineRule="auto"/>
    </w:pPr>
    <w:rPr>
      <w:rFonts w:ascii="Arial" w:eastAsia="Times New Roman" w:hAnsi="Arial" w:cs="Times New Roman"/>
      <w:sz w:val="19"/>
      <w:szCs w:val="20"/>
    </w:rPr>
  </w:style>
  <w:style w:type="character" w:styleId="Hyperlink">
    <w:name w:val="Hyperlink"/>
    <w:basedOn w:val="DefaultParagraphFont"/>
    <w:rsid w:val="00A46CE9"/>
    <w:rPr>
      <w:color w:val="0000FF"/>
      <w:u w:val="single"/>
    </w:rPr>
  </w:style>
  <w:style w:type="table" w:customStyle="1" w:styleId="TableGrid1">
    <w:name w:val="Table Grid1"/>
    <w:basedOn w:val="TableNormal"/>
    <w:next w:val="TableGrid"/>
    <w:rsid w:val="00A46C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4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DefaultParagraphFont"/>
    <w:rsid w:val="009E1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1.bin"/><Relationship Id="rId5" Type="http://schemas.openxmlformats.org/officeDocument/2006/relationships/endnotes" Target="endnotes.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package" Target="embeddings/Microsoft_PowerPoint_Presentation.pptx"/><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3921</Words>
  <Characters>22352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Doughten, Rosemary (DHSS)</dc:creator>
  <cp:keywords/>
  <dc:description/>
  <cp:lastModifiedBy>Nagyiski, Jade (DHSS)</cp:lastModifiedBy>
  <cp:revision>2</cp:revision>
  <dcterms:created xsi:type="dcterms:W3CDTF">2024-07-08T19:51:00Z</dcterms:created>
  <dcterms:modified xsi:type="dcterms:W3CDTF">2024-07-08T19:51:00Z</dcterms:modified>
</cp:coreProperties>
</file>